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34" w:rsidRDefault="00696734" w:rsidP="00696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734" w:rsidRDefault="00696734" w:rsidP="00696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734" w:rsidRDefault="00696734" w:rsidP="00696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734" w:rsidRDefault="00696734" w:rsidP="00696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734" w:rsidRDefault="00696734" w:rsidP="00696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734" w:rsidRDefault="00696734" w:rsidP="00696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734" w:rsidRDefault="00696734" w:rsidP="00696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734" w:rsidRDefault="00696734" w:rsidP="00696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734" w:rsidRDefault="00696734" w:rsidP="00696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734" w:rsidRDefault="00696734" w:rsidP="00696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82" w:rsidRDefault="00696734" w:rsidP="005C388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декабря 2024 года № 1554</w:t>
      </w:r>
      <w:r w:rsidR="005C38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«Развитие образования</w:t>
      </w:r>
    </w:p>
    <w:p w:rsidR="005C3882" w:rsidRDefault="005C3882" w:rsidP="005C3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Пугачевского муниципального района</w:t>
      </w:r>
    </w:p>
    <w:p w:rsidR="005C3882" w:rsidRDefault="005C3882" w:rsidP="005C3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Саратовской области на 2025-2027 годы»</w:t>
      </w:r>
    </w:p>
    <w:p w:rsidR="005C3882" w:rsidRPr="006C3D75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(внесены изменения постановлением от 07.04.2025г. №511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06.</w:t>
      </w:r>
      <w:r w:rsidR="00FF4D10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6.2025г. №786, от 19.09.2025г. №1321</w:t>
      </w:r>
      <w:r w:rsidR="009C4024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05.11.2025г.№1607</w:t>
      </w:r>
      <w:r w:rsidR="00613C50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30.12.2025г. №1982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высокого качества образовательных услуг и дальнейшего развития системы образования,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29 декабря 2012 года № 273-ФЗ «Об образовании в Российской Федерации», Законом Саратовской области от 28 ноября 2013 года № 215-ЗСО «Об образовании в Саратовской области», постановлением Правительства Саратовской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от 29 декабря 2018 года № 760-П «О государственной программе Саратовской области «Развитие образования в Саратовской области», </w:t>
      </w:r>
      <w:hyperlink r:id="rId9" w:tgtFrame="_blank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 Пугачевского муниципального района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ПОСТАНОВЛЯЕТ: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 прилагаемую муниципальную программу «Развитие образования Пугачевского муниципального района Саратовской области на 2025-2027 годы».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Пугачевского муниципального района Саратовской области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3.Отделу информации, анализа и общественных отношений администрации Пугачевского муниципального района Саратовской области опубликовать настоящее постановление, разместив на официальном сайте администрации Пугачевского муниципального района Саратовской области в информационно-коммуникационной сети Интернет и в газете «Деловой вестник Пугачевского муниципального района».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4.Настоящее постановление вступает в силу с 1 января 2025 года.</w:t>
      </w:r>
    </w:p>
    <w:p w:rsidR="005C3882" w:rsidRDefault="005C3882" w:rsidP="005C38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Пугачевского</w:t>
      </w:r>
      <w:proofErr w:type="gramEnd"/>
    </w:p>
    <w:p w:rsidR="005C3882" w:rsidRDefault="005C3882" w:rsidP="005C388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А.В.Янин</w:t>
      </w:r>
      <w:proofErr w:type="spellEnd"/>
    </w:p>
    <w:p w:rsidR="005C3882" w:rsidRDefault="005C3882" w:rsidP="005C3882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5C3882" w:rsidRDefault="005C3882" w:rsidP="005C3882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УТВЕРЖДЕНА</w:t>
      </w:r>
    </w:p>
    <w:p w:rsidR="005C3882" w:rsidRDefault="005C3882" w:rsidP="005C3882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 w:rsidR="005C3882" w:rsidRDefault="005C3882" w:rsidP="005C3882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19 декабря 2024 года № 1554</w:t>
      </w:r>
    </w:p>
    <w:p w:rsidR="005C3882" w:rsidRPr="006C3D75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(внесены изменения постановлением от 07.04.2025г. №511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06.06.2025г. №786, от 19.09.2025г. №1321</w:t>
      </w:r>
      <w:r w:rsidR="009C4024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05.11.2025г. №1607</w:t>
      </w:r>
      <w:r w:rsidR="00613C50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30.12.2025г. №1982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Муниципальная программа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0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муниципальной программы</w:t>
      </w:r>
    </w:p>
    <w:p w:rsidR="005C3882" w:rsidRPr="00B00B3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7654"/>
      </w:tblGrid>
      <w:tr w:rsidR="005C3882" w:rsidTr="004B7C3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образования Пугачевского муниципального района Саратовской области на 2025-2027 годы» (далее – муниципальная программа);</w:t>
            </w:r>
          </w:p>
        </w:tc>
      </w:tr>
      <w:tr w:rsidR="005C3882" w:rsidTr="004B7C3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отсутствуют;</w:t>
            </w:r>
          </w:p>
        </w:tc>
      </w:tr>
      <w:tr w:rsidR="005C3882" w:rsidTr="004B7C3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общеобразовательные учреждения Пугачевского муниципального района Саратовской области, дошкольные образовательные учреждения Пугачевского муниципального района Саратовской области, муниципальное бюджетное учреждение дополнительного образования «Центр развития творчества детей и юношества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Саратовской области» (далее – МБУ ДО «ЦРТДЮ»), муниципальное автономное учреждение дополнительного образования «Спортивная школа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В.А.Мущерова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г.Пугачёва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Саратовской области» (далее – МАУДО «СШ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г.Пугачёва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»), муниципальное автономное учреждение Пугачевского муниципального района Саратовской области «Детский оздоровительный лагерь «Орленок» (далее - </w:t>
            </w:r>
            <w:r w:rsidRPr="00CC2D10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ДОЛ «Орленок»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CC2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управление образования администрации Пугачевского муниципального района Саратовской области;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90F">
              <w:rPr>
                <w:rFonts w:ascii="Times New Roman" w:hAnsi="Times New Roman"/>
                <w:sz w:val="28"/>
                <w:szCs w:val="28"/>
              </w:rPr>
              <w:t>администрация Пугачевского муниципального района Саратовской области</w:t>
            </w:r>
          </w:p>
          <w:p w:rsidR="005C3882" w:rsidRDefault="005C3882" w:rsidP="004B7C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 (внесены изменения постановлением от 07.04.2025г. №511)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Tr="004B7C3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Подпрограммы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1.«Развитие системы общего образования»;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2.«Поддержка одаренных детей»;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3.«Развитие системы дошкольного образования»;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4.«Привлечение молодых специалистов в образовательные учреждения Пугачевского муниципального района»;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5.«Обеспечение персонифицированного финансирования дополнительного образования детей»;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«Школьное молоко»;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7.«Совершенствование организации питания учащихся в муниципальных общеобразовательных учреждениях Пугачевского муниципального района»;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8.«Организация подвоза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Пугачевском муниципальном районе»;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9.«Организация отдыха и оздоровления детей в Пугачевском муниципальном районе»;</w:t>
            </w:r>
          </w:p>
          <w:p w:rsidR="005C3882" w:rsidRDefault="005C3882" w:rsidP="004B7C34">
            <w:pPr>
              <w:spacing w:after="0" w:line="240" w:lineRule="auto"/>
              <w:ind w:firstLine="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10.«Организация временного трудоустройства несовершеннолетних граждан в возрасте от 14 до 18 лет в свободное от учебы время»;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11.«Развитие творчества детей и юношества»;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12.«Развитие детско-юношеского спорта»;</w:t>
            </w:r>
          </w:p>
        </w:tc>
      </w:tr>
      <w:tr w:rsidR="005C3882" w:rsidTr="004B7C3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Цели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высокого качества и доступности образования в соответствии с меняющимися запросами населения и перспективными задачами развития общества и экономики;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доступности качественного дополнительного образования, соответствующего требованиям инновационного развития экономики, современным потребностям граждан;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безопасной здоровье сберегающей среды обучения в части организации питания обучающихся образовательных учреждений в соответствии с санитарно-гигиеническими нормами;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отдыха, оздоровления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занятости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в летний период;</w:t>
            </w:r>
          </w:p>
        </w:tc>
      </w:tr>
      <w:tr w:rsidR="005C3882" w:rsidTr="004B7C3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направленных на повышение качества общего образования;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направленных на обеспечение общедоступного дошкольного образования, повышение его качества;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потребности образовательных учреждений Пугачевского муниципального района Саратовской области в квалифицированных педагогических кадрах;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направленных на обеспечение доступности общего образования;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расширение возможностей для удовлетворения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разнообразных интересов детей и их семей в сфере дополнительного образования;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направленных на обеспечение доступности дополнительного образования в сфере развития творчества детей и юношества;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направленных на обеспечение доступности дополнительного образования физкультурно-спортивной направленности;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выявления и развития одаренных детей;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здоровья обучающихся 1-4 классов;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эффективности системы школьного питания, направленной на сохранение и укрепление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обеспечивающих доступность летнего отдыха и оздоровления обучающихся образовательных учреждений;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успешной социализации обучающихся, профилактика асоциального поведения;</w:t>
            </w:r>
          </w:p>
        </w:tc>
      </w:tr>
      <w:tr w:rsidR="005C3882" w:rsidRPr="008B61F0" w:rsidTr="004B7C34">
        <w:trPr>
          <w:trHeight w:val="332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8B61F0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Целевые индикаторы</w:t>
            </w:r>
          </w:p>
          <w:p w:rsidR="005C3882" w:rsidRPr="008B61F0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показатели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подпрограмме № 1: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9-х классов, принимающих участие в государственной итоговой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11-х классов, принимающих участие в государственной итоговой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общеобразовательных учреждениях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общеобразовательных учреждений, прошедших предусмотренные действующим законодательством обязательные и периодические медицинские осмотры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водителей школьных автобусов в общеобразовательных учреждениях, получающих поощрительные выплаты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зданий общеобразовательных учреждений, в которых осуществляется техническое обслуживание и ремонт автоматической пожарной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зданий общеобразовательных учреждений, в которых осуществляется техническое обслуживание водоочистительных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зданий общеобразовательных учреждений, в которых </w:t>
            </w:r>
            <w:r w:rsidRPr="00991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техническое обслуживание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 xml:space="preserve"> кнопок тревожной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общеобразовательных учреждений, в которых проведен капитальный и текущий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gramStart"/>
            <w:r w:rsidRPr="00390B7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количество обучающихся в общеобразовательных </w:t>
            </w:r>
            <w:r w:rsidRPr="00390B7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lastRenderedPageBreak/>
              <w:t>учреждениях, в которых осуществляется укрепление материально-технической базы;</w:t>
            </w:r>
            <w:proofErr w:type="gramEnd"/>
          </w:p>
          <w:p w:rsidR="005C3882" w:rsidRPr="0099190F" w:rsidRDefault="005C3882" w:rsidP="004B7C34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90F">
              <w:rPr>
                <w:rFonts w:ascii="Times New Roman" w:hAnsi="Times New Roman"/>
                <w:sz w:val="28"/>
                <w:szCs w:val="28"/>
              </w:rPr>
              <w:t>количество педагогических работников общеобразовательных учреждений, получающих ежемесячное денежное вознаграждение за классное руководство;</w:t>
            </w:r>
          </w:p>
          <w:p w:rsidR="005C3882" w:rsidRPr="0099190F" w:rsidRDefault="005C3882" w:rsidP="004B7C34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90F">
              <w:rPr>
                <w:rFonts w:ascii="Times New Roman" w:hAnsi="Times New Roman"/>
                <w:sz w:val="28"/>
                <w:szCs w:val="28"/>
              </w:rPr>
              <w:t>количество ставок советников директоров по воспитанию в общеобразовательных учреждениях;</w:t>
            </w:r>
          </w:p>
          <w:p w:rsidR="005C3882" w:rsidRPr="0099190F" w:rsidRDefault="005C3882" w:rsidP="004B7C34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90F">
              <w:rPr>
                <w:rFonts w:ascii="Times New Roman" w:hAnsi="Times New Roman"/>
                <w:sz w:val="28"/>
                <w:szCs w:val="28"/>
              </w:rPr>
              <w:t>количество советников директоров по воспитанию в общеобразовательных учреждениях, получающих ежемесячное денежное вознаграждение;</w:t>
            </w:r>
          </w:p>
          <w:p w:rsidR="005C3882" w:rsidRPr="0099190F" w:rsidRDefault="005C3882" w:rsidP="004B7C34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90F">
              <w:rPr>
                <w:rFonts w:ascii="Times New Roman" w:hAnsi="Times New Roman"/>
                <w:sz w:val="28"/>
                <w:szCs w:val="28"/>
              </w:rPr>
              <w:t>количество общеобразовательных учреждений, в которых осуществляется укрепление материально-технической базы и оснащение музеев боевой славы;</w:t>
            </w:r>
          </w:p>
          <w:p w:rsidR="005C3882" w:rsidRPr="0099190F" w:rsidRDefault="005C3882" w:rsidP="004B7C34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90F">
              <w:rPr>
                <w:rFonts w:ascii="Times New Roman" w:hAnsi="Times New Roman"/>
                <w:sz w:val="28"/>
                <w:szCs w:val="28"/>
              </w:rPr>
              <w:t>количество общеобразовательных учреждений, в которых проведены мероприятия по модернизации школьных систем образования;</w:t>
            </w:r>
          </w:p>
          <w:p w:rsidR="005C3882" w:rsidRPr="0099190F" w:rsidRDefault="005C3882" w:rsidP="004B7C34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90F">
              <w:rPr>
                <w:rFonts w:ascii="Times New Roman" w:hAnsi="Times New Roman"/>
                <w:sz w:val="28"/>
                <w:szCs w:val="28"/>
              </w:rPr>
              <w:t>количество общеобразовательных учреждений, в которых проведен капитальный и текущий ремонт спортивных залов;</w:t>
            </w:r>
          </w:p>
          <w:p w:rsidR="005C3882" w:rsidRPr="0099190F" w:rsidRDefault="005C3882" w:rsidP="004B7C34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90F">
              <w:rPr>
                <w:rFonts w:ascii="Times New Roman" w:hAnsi="Times New Roman"/>
                <w:sz w:val="28"/>
                <w:szCs w:val="28"/>
              </w:rPr>
              <w:t xml:space="preserve">количество созданных и функционирующих центров образования </w:t>
            </w:r>
            <w:proofErr w:type="gramStart"/>
            <w:r w:rsidRPr="0099190F">
              <w:rPr>
                <w:rFonts w:ascii="Times New Roman" w:hAnsi="Times New Roman"/>
                <w:sz w:val="28"/>
                <w:szCs w:val="28"/>
              </w:rPr>
              <w:t>естественно-научной</w:t>
            </w:r>
            <w:proofErr w:type="gramEnd"/>
            <w:r w:rsidRPr="0099190F">
              <w:rPr>
                <w:rFonts w:ascii="Times New Roman" w:hAnsi="Times New Roman"/>
                <w:sz w:val="28"/>
                <w:szCs w:val="28"/>
              </w:rPr>
              <w:t xml:space="preserve"> и технологической направленности, а также цифрового и гуманитарного профилей в муниципальных общеобразовательных организациях;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99190F">
              <w:rPr>
                <w:rFonts w:ascii="Times New Roman" w:hAnsi="Times New Roman"/>
                <w:sz w:val="28"/>
                <w:szCs w:val="28"/>
              </w:rPr>
              <w:t>количество центров цифровой образовательной среды в общеобразовательных учреждениях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BD6D83">
              <w:rPr>
                <w:rFonts w:ascii="Times New Roman" w:hAnsi="Times New Roman"/>
                <w:sz w:val="28"/>
                <w:szCs w:val="28"/>
              </w:rPr>
              <w:t>количество общеобразовательных организаций, в которых осуществлено оснащение предметных кабинетов оборудованием, средствами обучения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6D83">
              <w:rPr>
                <w:rFonts w:ascii="Times New Roman" w:hAnsi="Times New Roman"/>
                <w:sz w:val="28"/>
                <w:szCs w:val="28"/>
              </w:rPr>
              <w:t>воспитания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F733E3">
              <w:rPr>
                <w:rFonts w:ascii="Times New Roman" w:hAnsi="Times New Roman"/>
                <w:sz w:val="28"/>
                <w:szCs w:val="28"/>
              </w:rPr>
              <w:t>количество общеобразовательных организаций, в которых осуществлено оснащение оборудованием, мебелью, инвентарем, средствами обучения и воспитания, а также оснащение библиотечного фонда;</w:t>
            </w:r>
          </w:p>
          <w:p w:rsidR="005C3882" w:rsidRPr="006C3D75" w:rsidRDefault="005C3882" w:rsidP="004B7C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 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 (внесены изменения постановлением от 07.04.2025г. №511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06.06.2025г. №786, от 19.09.2025г. №1321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390B7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по подпрограмме № 2: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принимающих участие в муниципальном этапе Всероссийской олимпиады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принимающих участие в региональном этапе Всероссийской олимпиады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по подпрограмме № 3: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дошкольных образовательных учреждениях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 дошкольных образовательных 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учреждений, прошедших предусмотренные действующим законодательством обязательные и периодические медицинские осмотры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осуществляется техническое обслуживание и ремонт автоматической пожарной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дошкольных образовательных учреждений, в которых проведена обработка </w:t>
            </w:r>
            <w:r w:rsidRPr="00390B70">
              <w:rPr>
                <w:rFonts w:ascii="Times New Roman" w:hAnsi="Times New Roman" w:cs="Times New Roman"/>
                <w:bCs/>
                <w:sz w:val="28"/>
                <w:szCs w:val="28"/>
              </w:rPr>
              <w:t>деревянных конструкций огнезащитным составом и их поверка в текущем году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проведен капитальный и текущий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gramStart"/>
            <w:r w:rsidRPr="00390B7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количество обучающихся в дошкольных образовательных учреждениях, в которых осуществляется укрепление материально-технической базы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;</w:t>
            </w:r>
            <w:proofErr w:type="gramEnd"/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детей, получающих меры социальной поддержки в виде частичного финансирования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детей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9190F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 в дошкольных образовательных учреждениях</w:t>
            </w:r>
            <w:r w:rsidRPr="00991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которым проведена специальная оценка условий труда</w:t>
            </w:r>
          </w:p>
          <w:p w:rsidR="005C3882" w:rsidRPr="006C3D75" w:rsidRDefault="005C3882" w:rsidP="004B7C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по подпрограмме № 4: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граждан, заключивших договор о целевом </w:t>
            </w:r>
            <w:proofErr w:type="gramStart"/>
            <w:r w:rsidRPr="003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обучении по</w:t>
            </w:r>
            <w:proofErr w:type="gramEnd"/>
            <w:r w:rsidRPr="003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педагогическим специальностям, получающих муниципальную стипендию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граждан, получивших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6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возмещение финансовых затрат по целевому обучению в профессиональных образовательных организациях и организациях высшего образования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 xml:space="preserve">(внесены изменения постановлением 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от 06.06.2025г. №786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подпрограмме № 5: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численность детей,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по подпрограмме № 6: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1-4 классов, получающих школьное молоко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по подпрограмме № 7: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обучающихся 5-11 классов в муниципальных общеобразовательных учреждениях, получающих льготное 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обучающихся 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90B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количество обучающихся 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с ограниченными возможностями здоровья в муниципальных общеоб</w:t>
            </w:r>
            <w:r w:rsidRPr="00390B70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разовательных учреждениях, в том числе обучающихся на дому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5-11 классов в муниципальных общеобразовательных учреждениях, родители (законные представители) которых участвуют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погибли (умерли) в результате участия в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1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 1-4 классов в муниципальных общеобразовательных учреждениях, получающих бесплатное горячее питание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по подпрограмме № 8: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школьных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маршрутов,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которым осуществляется подвоз обучающихся к месту учебы и обратно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по подпрограмме № 9: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детей, охваченных организацией отдыха в загородных лагерях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 в лагерях с дневным пребыванием детей на базе общеобразовательных учреждений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6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6.2025г. №786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по подпрограмме № 10: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несовершеннолетних граждан, трудоустроенных в общеобразовательные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71028E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28E">
              <w:rPr>
                <w:rFonts w:ascii="Times New Roman" w:hAnsi="Times New Roman" w:cs="Times New Roman"/>
                <w:sz w:val="28"/>
                <w:szCs w:val="28"/>
              </w:rPr>
              <w:t>по подпрограмме № 11:</w:t>
            </w:r>
          </w:p>
          <w:p w:rsidR="005C3882" w:rsidRPr="0071028E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28E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детей, получающих дополнительное образование в МБУ ДО «ЦРТДЮ»;</w:t>
            </w:r>
          </w:p>
          <w:p w:rsidR="005C3882" w:rsidRPr="0071028E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28E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работников МБУ ДО «ЦРТДЮ», прошедших предусмотренные действующим законодательством обязательные и периодические медицинские осмотры;</w:t>
            </w:r>
          </w:p>
          <w:p w:rsidR="005C3882" w:rsidRPr="0071028E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28E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учреждений дополнительного образования, в которых проведены мероприятия по обеспечению безопасности (техническое обслуживание и ремонт </w:t>
            </w:r>
            <w:r w:rsidRPr="007102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автоматической пожарной сигнализации, техническое обслуживание программного обеспечения объектового оборудования передачи сигнала на программно-аппаратный   комплекс «Стрелец-Мониторинг», зарядка огнетушителей);</w:t>
            </w:r>
          </w:p>
          <w:p w:rsidR="005C3882" w:rsidRPr="0071028E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028E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учреждений дополнительного образования, в которых проведены мероприятия по обеспечению антитеррористической защищенности (</w:t>
            </w:r>
            <w:r w:rsidRPr="0071028E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освещения, охранной сигнализации, замена кнопок тревожной сигнализации);</w:t>
            </w:r>
          </w:p>
          <w:p w:rsidR="005C3882" w:rsidRPr="0071028E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7102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1028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71028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1028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в учреждении, в котором осуществляется укрепление материально-технической базы</w:t>
            </w:r>
          </w:p>
          <w:p w:rsidR="005C3882" w:rsidRPr="0071028E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28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10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71028E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№511);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028E">
              <w:rPr>
                <w:rFonts w:ascii="Times New Roman" w:hAnsi="Times New Roman" w:cs="Times New Roman"/>
                <w:bCs/>
                <w:sz w:val="28"/>
                <w:szCs w:val="28"/>
              </w:rPr>
              <w:t>по подпрограмме № 12: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90B70">
              <w:rPr>
                <w:rFonts w:ascii="Times New Roman" w:hAnsi="Times New Roman" w:cs="Times New Roman"/>
                <w:sz w:val="28"/>
                <w:szCs w:val="28"/>
              </w:rPr>
              <w:t xml:space="preserve">, получающих дополнительное образование в </w:t>
            </w:r>
            <w:r w:rsidRPr="00390B7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МАУДО «СШ г. Пугачёва»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 </w:t>
            </w:r>
            <w:r w:rsidRPr="00390B7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МАУДО «СШ г. Пугачёва»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, прошедших предусмотренные действующим законодательством обязательные и периодические медицинские осмотры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</w:pPr>
            <w:r w:rsidRPr="00E976B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учреждений, которые приобрели электронную цифровую подпись по оформлению электронных больничных листов в </w:t>
            </w:r>
            <w:r w:rsidRPr="00E976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МАУДО «СШ г. Пугачёва»;</w:t>
            </w:r>
          </w:p>
          <w:p w:rsidR="005C3882" w:rsidRPr="00CB297E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297E">
              <w:rPr>
                <w:rFonts w:ascii="Times New Roman" w:hAnsi="Times New Roman" w:cs="Times New Roman"/>
                <w:sz w:val="28"/>
                <w:szCs w:val="28"/>
              </w:rPr>
              <w:t xml:space="preserve">      количество учреждений дополнительного образования, в которых проведены мероприятия по обеспечению безопасности (техническое обслуживание автоматической 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«Стрелец-Мониторинг», поверка качества огнезащитной обработки, замер сопротивления изоляции</w:t>
            </w:r>
            <w:r w:rsidRPr="00CB297E">
              <w:rPr>
                <w:rFonts w:ascii="Times New Roman" w:hAnsi="Times New Roman" w:cs="Times New Roman"/>
                <w:bCs/>
                <w:sz w:val="28"/>
                <w:szCs w:val="28"/>
              </w:rPr>
              <w:t>);</w:t>
            </w:r>
          </w:p>
          <w:p w:rsidR="005C3882" w:rsidRPr="0099190F" w:rsidRDefault="005C3882" w:rsidP="004B7C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CB29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количество учреждений, в которых</w:t>
            </w:r>
            <w:r w:rsidRPr="0099190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осуществляется капитальный и текущий ремонт;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         </w:t>
            </w:r>
            <w:r w:rsidRPr="0099190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99190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9190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в учреждении, в котором осуществляется укрепление материально-технической базы;</w:t>
            </w:r>
          </w:p>
          <w:p w:rsidR="005C3882" w:rsidRPr="008B61F0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Tr="004B7C34">
        <w:trPr>
          <w:trHeight w:val="274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Этапы и сроки реализации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муниципальной программы проходит без разделения на этапы;</w:t>
            </w:r>
          </w:p>
        </w:tc>
      </w:tr>
      <w:tr w:rsidR="005C3882" w:rsidRPr="00FC6675" w:rsidTr="004B7C34">
        <w:trPr>
          <w:trHeight w:val="841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FC6675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sub_998"/>
            <w:r w:rsidRPr="00FC66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 программы</w:t>
            </w:r>
            <w:bookmarkEnd w:id="0"/>
          </w:p>
          <w:p w:rsidR="005C3882" w:rsidRPr="00FC6675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66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E6E" w:rsidRPr="0025043C" w:rsidRDefault="00DC1E6E" w:rsidP="00DC1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муниципальной программе: 3060018,5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(прогнозно) в том числе:</w:t>
            </w:r>
          </w:p>
          <w:p w:rsidR="00DC1E6E" w:rsidRPr="0025043C" w:rsidRDefault="00DC1E6E" w:rsidP="00DC1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бюджет: 309352,9 тыс. руб. (прогнозно), из них: 2025 год – 137439,6 тыс. руб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прогнозно), 2026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86210,9 тыс. руб.(прогнозно), 2027 год – 85702,4 тыс. </w:t>
            </w: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руб.(прогнозно);</w:t>
            </w:r>
          </w:p>
          <w:p w:rsidR="00DC1E6E" w:rsidRPr="0025043C" w:rsidRDefault="00DC1E6E" w:rsidP="00DC1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бюджет: 2187401,5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из них: 2025 год – 795812,4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2026 год – 694994,9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2027 год – 696594,2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(прогнозно);</w:t>
            </w:r>
          </w:p>
          <w:p w:rsidR="005C3882" w:rsidRPr="00FC6675" w:rsidRDefault="00DC1E6E" w:rsidP="00DC1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бюджет: 563264,1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из них: 2025 год – 224460,4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2026 год – 174296,6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2027 год – 164507,1тыс.руб.;</w:t>
            </w:r>
            <w:r w:rsidR="0004428B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 xml:space="preserve"> 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06.06.2025г. №786, от 19.09.2025г. №1321</w:t>
            </w:r>
            <w:r w:rsidR="0004428B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05.11.2025г. №1607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30.12.2025г. №1982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)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Tr="004B7C34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общего образования в соответствии с требованиями федеральных государственных образовательных стандартов;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поддержка способных, одаренных детей;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дошкольного образования;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обеспеченности муниципальной системы образования квалифицированными педагогическими работниками;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условий для получения качественного дополнительного образования;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возможностей для творческого развития детей, их профессионального самоопределения, реализации их потенциала;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занятости детей, подростков во внеурочное время; пропаганда здорового образа жизни и укрепление здоровья учащихся путем их привлечения к творчеству и спорту;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организации питания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санитарно-гигиеническими нормами;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доступности качественного образования;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числа детей, охваченных различными формами организованного отдыха и оздоровления;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занятости несовершеннолетних граждан рабочими местами в летний период и свободное от учебы время;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удельного веса детей, охваченных образовательными программами дополнительного образования детей;</w:t>
            </w:r>
          </w:p>
          <w:p w:rsidR="005C3882" w:rsidRDefault="005C3882" w:rsidP="004B7C34">
            <w:pPr>
              <w:spacing w:after="0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удельного веса детей, охваченных дополнительными общеразвивающими программами физкультурно-спортивной направленности и дополнительными образовательными программами спортивной подготовки.</w:t>
            </w:r>
          </w:p>
        </w:tc>
      </w:tr>
    </w:tbl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100"/>
      <w:bookmarkEnd w:id="1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1.Общая характеристика сферы реализации муниципальной программы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 в соответствии с законодательством Российской Федерации определяет организационные и экономические особенности функционирования системы образования в Пугачевском муниципальном районе Саратовской области, обеспечивая высокое качество и доступность образования в соответствии с меняющимися запросами населения.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разработки и принятия муниципальной программы обусловлена тенденциями развития общества, необходимостью повышения открытости и эффективности системы образования, направленной на обеспечение удовлетворения образовательных запросов населения. Реализация муниципальной программы позволит решить ряд важнейших задач, обеспечивающих стабильное функционирование и дальнейшее развитие муниципальной системы образования.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30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муниципальной программы: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высокого качества и доступности образования в соответствии с меняющимися запросами населения и перспективными задачами развития общества и экономики;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доступности качественного дополнительного образования, соответствующего требованиям инновационного развития экономики, современным потребностям граждан;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безопасной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обучения в части организации питания обучающихся образовательных учреждений в соответствии с санитарно-гигиеническими нормами;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отдыха, оздоровления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летний период.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указанных целей будет осуществляться за счет решения следующих задач: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направленных на повышение качества общего образования;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направленных на обеспечение общедоступного дошкольного образования, повышение его качества;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потребности образовательных учреждений Пугачевского муниципального района Саратовской области в квалифицированных педагогических кадрах;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направленных на обеспечение доступности общего образования;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расширение возможностей для удовлетворения разнообразных интересов детей и их семей в сфере дополнительного образования;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направленных на обеспечение доступности дополнительного образования в сфере развития творчества детей и юношества;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направленных на обеспечение доступности дополнительного образования физкультурно-спортивной направленности;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выявления и развития одаренных детей;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обучающихся 1-4 классов;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эффективности системы школьного питания, направленной на сохранение и укрепление здоровья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доступность летнего отдыха и оздоровления обучающихся образовательных учреждений;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успешной социализации обучающихся, профилактика асоциального поведения.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 (индикаторах) муниципальной программы и их значениях представлены в приложении № 13 к муниципальной программе.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муниципальной программы предполагается получение следующих результатов: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общего образования в соответствии с требованиями федеральных государственных образовательных стандартов;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способных, одаренных детей;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дошкольного образования;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обеспеченности муниципальной системы образования квалифицированными педагогическими работниками;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условий для получения качественного дополнительного образования;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возможностей для творческого развития детей, их профессионального самоопределения, реализации их потенциала;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занятости детей, подростков во внеурочное время; пропаганда здорового образа жизни и укрепление здоровья учащихся путем их привлечения к творчеству и спорту;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здоровья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организации питания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санитарно-гигиеническими нормами;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качественного образования;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числа детей, охваченных различными формами организованного отдыха и оздоровления;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занятости несовершеннолетних граждан рабочими местами в летний период и свободное от учебы время;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удельного веса детей, охваченных образовательными программами дополнительного образования детей;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удельного веса детей, охваченных дополнительными общеразвивающими программами физкультурно-спортивной направленности и дополнительными образовательными программами спортивной подготовки.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 мероприятий муниципальной программы рассчитана на период 2025-2027 годы.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500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bookmarkEnd w:id="3"/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муниципальной программы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основных мероприятиях муниципальной программы представлена в приложении № 14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муниципальной программы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муниципальной программы представлены в приложении № 15 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5.Организация управления 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ходом реализации муниципальной программы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и контроль реализации муниципальной программы осуществляется заместителем главы администрации Пугачевского муниципального района саратовской области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Текущее управление реализацией мероприятий подпрограмм, включенных в муниципальную программу, осуществляется управлением образования администрации Пугачевского муниципального района Саратовской области.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Пугачевского муниципального района Саратовской области направляет в отдел экономического развития, промышленности и торговли администрации Пугачевского муниципального района отчеты о реализации муниципальной программы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  5 декабря 2019 года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1410.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экономического развития, промышленности и торговли администрации Пугачевского муниципального района Саратовской области в целях осуществления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программных мероприятий осуществляет оперативный мониторинг реализации муниципальных программ. В ходе оперативного мониторинга оценивается степень завершенности и достижения запланированных локальных результатов мероприятий муниципальной программы.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5C3882" w:rsidRDefault="00E274E3" w:rsidP="00E274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</w:t>
      </w:r>
      <w:r w:rsidR="005C3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1 к </w:t>
      </w:r>
      <w:proofErr w:type="gramStart"/>
      <w:r w:rsidR="005C3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годы»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(внесены изменения постановлением от 07.04.2025г. №511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06.06.2025г. №786, от 19.09.2025г. №1321</w:t>
      </w:r>
      <w:r w:rsidR="00887F2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05.11.2025г. №1607</w:t>
      </w:r>
      <w:r w:rsidR="00D84F04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30.12.2025г. №1982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 № 1</w:t>
      </w: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«Развитие системы общего образования»</w:t>
      </w: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№ 1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39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3"/>
        <w:gridCol w:w="6406"/>
      </w:tblGrid>
      <w:tr w:rsidR="005C3882" w:rsidTr="004B7C34"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6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системы общего образования» (далее – подпрограмма № 1);</w:t>
            </w:r>
          </w:p>
        </w:tc>
      </w:tr>
      <w:tr w:rsidR="005C3882" w:rsidTr="004B7C34"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6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отсутствуют;</w:t>
            </w:r>
          </w:p>
        </w:tc>
      </w:tr>
      <w:tr w:rsidR="005C3882" w:rsidTr="004B7C34"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6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общеобразовательные учреждения Пугачевского муниципального района Саратовской области;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190F">
              <w:rPr>
                <w:rFonts w:ascii="Times New Roman" w:hAnsi="Times New Roman"/>
                <w:sz w:val="28"/>
                <w:szCs w:val="28"/>
              </w:rPr>
              <w:t xml:space="preserve">администрация Пугачевского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района Саратовской области</w:t>
            </w:r>
          </w:p>
          <w:p w:rsidR="005C3882" w:rsidRDefault="005C3882" w:rsidP="004B7C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Tr="004B7C34"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6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направленных на повышение качества общего образования;</w:t>
            </w:r>
          </w:p>
        </w:tc>
      </w:tr>
      <w:tr w:rsidR="005C3882" w:rsidTr="004B7C34"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6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повышения качества общего образования в соответствии с требованиями федеральных государственных образовательных стандартов;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безопасных условий для образования и воспитания детей в общеобразовательных учреждениях, укрепление материально-технической базы;</w:t>
            </w:r>
          </w:p>
          <w:p w:rsidR="005C3882" w:rsidRPr="0099190F" w:rsidRDefault="005C3882" w:rsidP="004B7C34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расширение возможностей обучающихся в освоении учебных предметов;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обеспечение возможности реализации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</w:t>
            </w:r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обучения</w:t>
            </w:r>
          </w:p>
          <w:p w:rsidR="005C3882" w:rsidRDefault="005C3882" w:rsidP="004B7C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RPr="002D7FED" w:rsidTr="004B7C34"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2D7FED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F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6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9-х классов, принимающих участие в государственной итоговой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11-х классов, принимающих участие в государственной итоговой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общеобразовательных учреждениях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общеобразовательных учреждений, прошедших предусмотренные действующим законодательством обязательные и периодические медицинские осмотры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водителей школьных автобусов в общеобразовательных учреждениях, получающих поощрительные выплаты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зданий общеобразовательных учреждений, в которых осуществляется техническое обслуживание и ремонт автоматической пожарной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зданий общеобразовательных учреждений, в которых осуществляется техническое обслуживание водоочистительных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зданий общеобразовательных учреждений, в которых </w:t>
            </w:r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осуществляется техническое обслуживание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 xml:space="preserve"> кнопок тревожной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общеобразовательных учреждений, в которых проведен капитальный и текущий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gramStart"/>
            <w:r w:rsidRPr="00390B7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количество обучающихся в общеобразовательных учреждениях, в которых осуществляется укрепление материально-технической базы;</w:t>
            </w:r>
            <w:proofErr w:type="gramEnd"/>
          </w:p>
          <w:p w:rsidR="005C3882" w:rsidRPr="0099190F" w:rsidRDefault="005C3882" w:rsidP="004B7C34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педагогических работников общеобразовательных учреждений, получающих ежемесячное денежное вознаграждение за классное руководство;</w:t>
            </w:r>
          </w:p>
          <w:p w:rsidR="005C3882" w:rsidRPr="0099190F" w:rsidRDefault="005C3882" w:rsidP="004B7C34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ставок советников директоров по воспитанию в общеобразовательных учреждениях;</w:t>
            </w:r>
          </w:p>
          <w:p w:rsidR="005C3882" w:rsidRPr="0099190F" w:rsidRDefault="005C3882" w:rsidP="004B7C34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советников директоров по воспитанию в общеобразовательных учреждениях, получающих ежемесячное денежное вознаграждение;</w:t>
            </w:r>
          </w:p>
          <w:p w:rsidR="005C3882" w:rsidRPr="0099190F" w:rsidRDefault="005C3882" w:rsidP="004B7C34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количество общеобразовательных учреждений, в которых осуществляется укрепление материально-технической базы и оснащение музеев боевой славы;</w:t>
            </w:r>
          </w:p>
          <w:p w:rsidR="005C3882" w:rsidRPr="0099190F" w:rsidRDefault="005C3882" w:rsidP="004B7C34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общеобразовательных учреждений, в которых проведены мероприятия по модернизации школьных систем образования;</w:t>
            </w:r>
          </w:p>
          <w:p w:rsidR="005C3882" w:rsidRPr="0099190F" w:rsidRDefault="005C3882" w:rsidP="004B7C34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общеобразовательных учреждений, в которых проведен капитальный и текущий ремонт спортивных залов;</w:t>
            </w:r>
          </w:p>
          <w:p w:rsidR="005C3882" w:rsidRPr="0099190F" w:rsidRDefault="005C3882" w:rsidP="004B7C34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количество созданных и функционирующих центров образования </w:t>
            </w:r>
            <w:proofErr w:type="gramStart"/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естественно-научной</w:t>
            </w:r>
            <w:proofErr w:type="gramEnd"/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технологической направленности, а также цифрового и гуманитарного профилей в муниципальных общеобразовательных организациях;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19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центров цифровой образовательной среды в общеобразовательных учреждениях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BD6D83">
              <w:rPr>
                <w:rFonts w:ascii="Times New Roman" w:hAnsi="Times New Roman"/>
                <w:sz w:val="28"/>
                <w:szCs w:val="28"/>
              </w:rPr>
              <w:t>количество общеобразовательных организаций, в которых осуществлено оснащение предметных кабинетов оборудованием, средствами обучения и воспитания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F733E3">
              <w:rPr>
                <w:rFonts w:ascii="Times New Roman" w:hAnsi="Times New Roman"/>
                <w:sz w:val="28"/>
                <w:szCs w:val="28"/>
              </w:rPr>
              <w:t>количество общеобразовательных организаций, в которых осуществлено оснащение оборудованием, мебелью, инвентарем, средствами обучения и воспитания, а также оснащение библиотечного фонда;</w:t>
            </w:r>
          </w:p>
          <w:p w:rsidR="005C3882" w:rsidRPr="002D7FED" w:rsidRDefault="005C3882" w:rsidP="004B7C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06.06.2025г. №786, от 19.09.2025г. №1321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Tr="004B7C34">
        <w:trPr>
          <w:trHeight w:val="775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6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№ 1 проходит без разделения на этапы;</w:t>
            </w:r>
          </w:p>
        </w:tc>
      </w:tr>
      <w:tr w:rsidR="005C3882" w:rsidRPr="006D49DD" w:rsidTr="004B7C34"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6D49DD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 подпрограммы</w:t>
            </w:r>
          </w:p>
          <w:p w:rsidR="005C3882" w:rsidRPr="006D49DD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339" w:rsidRPr="0025043C" w:rsidRDefault="00552339" w:rsidP="00552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подпрограмме № 1: 2279719,3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(прогнозно) в том числе:</w:t>
            </w:r>
          </w:p>
          <w:p w:rsidR="00552339" w:rsidRPr="0025043C" w:rsidRDefault="00552339" w:rsidP="00552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бюджет: 249403,1 тыс. руб. (прогнозно), из них: 2025 год – 115286,1 тыс. руб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прогнозно), 2026 год – 66787,0 тыс. руб.(прогнозно), 2027 год – 67330,0 тыс. руб.(прогнозно);</w:t>
            </w:r>
          </w:p>
          <w:p w:rsidR="00552339" w:rsidRPr="0025043C" w:rsidRDefault="00552339" w:rsidP="00552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бюджет: 1794779,2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из них: 2025 год – 649910,1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2026 год – 571687,2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2027 год – 573181,9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(прогнозно);</w:t>
            </w:r>
          </w:p>
          <w:p w:rsidR="005C3882" w:rsidRDefault="00552339" w:rsidP="005523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местный бюджет: 235537,0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из них: 2025 год – 105274,5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2026 год – 69400,5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2027 год –60862,0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 xml:space="preserve"> 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06.06.2025г. №786, от 19.09.2025г. №1321</w:t>
            </w:r>
            <w:r w:rsidR="00400F63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05.11.2025г. №1607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30.12.2025г. №1982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)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  <w:p w:rsidR="005C3882" w:rsidRPr="006D49DD" w:rsidRDefault="005C3882" w:rsidP="004B7C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3882" w:rsidTr="004B7C34">
        <w:trPr>
          <w:trHeight w:val="274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ходе реализации подпрограммы № 1 предполагается получение следующего результата: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общего образования в соответствии с требованиями федеральных государственных образовательных стандартов.</w:t>
            </w:r>
          </w:p>
        </w:tc>
      </w:tr>
    </w:tbl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характеристика сферы реализации подпрограммы № 1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Pr="00E976B0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Сеть общеобразовательных учреждений Пугачевского муниципального района Саратовской области на 1 сентября 2024 года включает в себя 11 школ, из них средних – 8, основных - 1, вечерних – 2 и 20 филиалов, реализующих основные общеобразовательные программы начального общего, основного общего и (или) среднего общего образования. </w:t>
      </w:r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начало 2024/2025 учебного года в </w:t>
      </w:r>
      <w:r w:rsidRPr="00E976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учреждениях района обучались 5539 учащихся, в вечерних школах - 412 учащихся.</w:t>
      </w:r>
    </w:p>
    <w:p w:rsidR="005C3882" w:rsidRPr="00E976B0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реорганизации образовательных учреждений функционируют 3 филиала и 18 структурных подразделений общеобразовательных учреждений, реализующих общеобразовательные программы дошкольного </w:t>
      </w:r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численность обучающихся составляет </w:t>
      </w:r>
      <w:r w:rsidRPr="00E976B0">
        <w:rPr>
          <w:rFonts w:ascii="Times New Roman" w:eastAsia="Times New Roman" w:hAnsi="Times New Roman" w:cs="Times New Roman"/>
          <w:sz w:val="28"/>
          <w:szCs w:val="28"/>
          <w:lang w:eastAsia="ru-RU"/>
        </w:rPr>
        <w:t>314 человек.</w:t>
      </w:r>
    </w:p>
    <w:p w:rsidR="005C3882" w:rsidRPr="00461C39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50">
        <w:rPr>
          <w:rFonts w:ascii="Times New Roman" w:eastAsia="Times New Roman" w:hAnsi="Times New Roman" w:cs="Times New Roman"/>
          <w:sz w:val="28"/>
          <w:szCs w:val="28"/>
          <w:lang w:eastAsia="ru-RU"/>
        </w:rPr>
        <w:t>В 10-е классы в 2024/2025 учебном году зачислено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D60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 w:rsidRPr="00D60250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ловек меньше прошлого года, из них в школы города – </w:t>
      </w:r>
      <w:r w:rsidRPr="00D6025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 человек, в сельские школы –</w:t>
      </w:r>
      <w:r w:rsidRPr="00D60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 человек. В вечерние школы в 10-е классы зачислено </w:t>
      </w:r>
      <w:r w:rsidRPr="00461C39">
        <w:rPr>
          <w:rFonts w:ascii="Times New Roman" w:eastAsia="Times New Roman" w:hAnsi="Times New Roman" w:cs="Times New Roman"/>
          <w:sz w:val="28"/>
          <w:szCs w:val="28"/>
          <w:lang w:eastAsia="ru-RU"/>
        </w:rPr>
        <w:t>184 человека.</w:t>
      </w:r>
    </w:p>
    <w:p w:rsidR="005C3882" w:rsidRPr="00461C39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3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2024/2025 учебном году в 11-х классах обучается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61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 что на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61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больше, чем в прошлом году. Всего на старшей ступени среднего общего образования обучается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523</w:t>
      </w:r>
      <w:r w:rsidRPr="00461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в вечерних школах – 412 учащихся.</w:t>
      </w:r>
    </w:p>
    <w:p w:rsidR="005C3882" w:rsidRPr="00461C39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профильного обучения осваивают 449 учащихся 10-11-х классов, что составляет 90%.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Профильное обучение организовано в шести средних школах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Пугачева: муниципальном общеобразовательном учреждении 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Саратовской области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Т.Г.Мазура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муниципальном общеобразовательном учреждении «Средняя общеобразовательная школа № 2 города Пугачева Саратовской области», муниципальном общеобразовательном учреждении «Средняя общеобразовательная школа № 3 г. Пугачева Саратовской области», муниципальном общеобразовательном учреждении «Средняя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общеобразовательная школа № 13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г.Пугачева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Саратовской области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М.В.Ломоносова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муниципальном общеобразовательном учреждении «Средняя общеобразовательная школа № 14 города Пугачева Саратовской области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П.А.Столыпина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муниципальном общеобразовательном учреждении «Средняя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аволжский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Пугачевского района Саратовской области».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56 выпускников 11-х классов получили аттестат с отличием и медаль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«За особые успехи в учении» (что составляет 23% от общего количества выпускников).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государственную итоговую аттестацию по образовательным программам основного общего образования в Пугачевском муниципальном районе Саратовской области прошли 605 обучающихся 9-х классов.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сентября 2024 года аттестаты об основном общем образовании получили 592 выпускника, из них аттестаты особого образца получили 49 девятиклассников.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государственный экзамен сдавал 241 выпускник. Государственный выпускной экзамен сдавали 38 выпускников вечерних школ. 16 выпускников сдали выпускные экзамены на 70 баллов и выше и награждены Почетным знаком Губернатора Саратовской области «За отличие в учебе». Получили аттестаты о среднем общем </w:t>
      </w:r>
      <w:r w:rsidRPr="00461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образовании 277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11-х классов (в этом числе 38 выпускника вечерних (сменных) общеобразовательных учреждений).</w:t>
      </w:r>
    </w:p>
    <w:p w:rsidR="005C3882" w:rsidRPr="00D60520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52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общеобразовательные учреждения подключены к сети Интернет.</w:t>
      </w:r>
    </w:p>
    <w:p w:rsidR="005C3882" w:rsidRPr="004A0994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всех компьютерах с выходом в сеть Интернет в общеобразовательных учреждениях установлена программа контент-фильтрации. 100% образовательных учреждений имеют сайты, образующие единое образовательное пространство.</w:t>
      </w:r>
    </w:p>
    <w:p w:rsidR="005C3882" w:rsidRPr="004A0994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оптимизации информационной инфраструктуры ведется работа по закупке лицензионного программного обеспечения.</w:t>
      </w:r>
    </w:p>
    <w:p w:rsidR="005C3882" w:rsidRPr="004A0994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реализация федерального проекта «Современная школа». На базе общеобразовательных учреждений функционируют 12 Центров образования цифрового и гуманитарного профилей, </w:t>
      </w:r>
      <w:proofErr w:type="gramStart"/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технологической направленностей «Точка роста», два из которых открыты в сентябре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  <w:proofErr w:type="gramStart"/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основных задач Центров является охват своей деятельностью на обновленной материально-технической базе не менее 100% обучающихся школы, осваивающих основные общеобразовательные программы по предметным областям «Технология», </w:t>
      </w:r>
      <w:r w:rsidRPr="00E46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«Математика и информатика», «Физическая культура и ОБЗР», «Физика», </w:t>
      </w:r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t>«Химия», «Биология», а также обеспечение охвата обучающихся школы дополнительными образовательными программами цифровой, естественно-научной, технической и гуманитарной направленностей во внеурочное время, в том числе с использованием дистанционных</w:t>
      </w:r>
      <w:proofErr w:type="gramEnd"/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обучения и сетевого партнерства.</w:t>
      </w:r>
    </w:p>
    <w:p w:rsidR="005C3882" w:rsidRPr="004A0994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8 общеобразовательных учреждений района вошли в проект по внедрению цифровой модели образовательной среды по приобретению </w:t>
      </w:r>
      <w:r w:rsidRPr="004A09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цифрового и компьютерного оборудования. Всего в проекте принимают участие 16 общеобразовательных учреждений.</w:t>
      </w:r>
    </w:p>
    <w:p w:rsidR="005C3882" w:rsidRPr="00402884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подготовки общеобразовательных учреждений к новому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02884">
        <w:rPr>
          <w:rFonts w:ascii="Times New Roman" w:eastAsia="Times New Roman" w:hAnsi="Times New Roman" w:cs="Times New Roman"/>
          <w:sz w:val="28"/>
          <w:szCs w:val="28"/>
          <w:lang w:eastAsia="ru-RU"/>
        </w:rPr>
        <w:t>2025 учебному году проведены работы в области обеспечения пожарной безопасности: огнезащитная обработка деревянных конструкций кровли в одном учреждении, проверка испытания ограждения кровли в одном учреждении, испытание наружных противопожарных лестниц в одном учреждении, приобретение и перезарядка огнетушителей в трех учреждениях.</w:t>
      </w:r>
    </w:p>
    <w:p w:rsidR="005C3882" w:rsidRPr="008158F5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8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мероприятия, направленные на антитеррористическую защищенность объектов: заключены договора на специализированную охрану сотрудниками частных охранных предприятий в семи учреждениях.</w:t>
      </w:r>
    </w:p>
    <w:p w:rsidR="005C3882" w:rsidRPr="008158F5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в соответствие требованиям по антитеррористической защищенности объектов образования необходимо: установить </w:t>
      </w:r>
      <w:proofErr w:type="spellStart"/>
      <w:r w:rsidRPr="008158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периметральное</w:t>
      </w:r>
      <w:proofErr w:type="spellEnd"/>
      <w:r w:rsidRPr="00815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ограждение в двух общеобразовательных учреждениях; оснастить системой охранной сигнализации 1 общеобразовательное учреждение; оборудовать помещения постами охраны на основных входах в здание и помещение для охраны с установкой КТС, видеонаблюдения, охранной сигнализацией в пяти общеобразовательных учреждениях, заменить в двадцати учреждениях кнопки тревожной </w:t>
      </w:r>
      <w:proofErr w:type="gramStart"/>
      <w:r w:rsidRPr="008158F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сигнализации</w:t>
      </w:r>
      <w:proofErr w:type="gramEnd"/>
      <w:r w:rsidRPr="00815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работающие по каналам сотовой связи на стационарные.</w:t>
      </w:r>
    </w:p>
    <w:p w:rsidR="005C3882" w:rsidRPr="005A075A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B7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проведены работы по текущему ремонту зданий и благоустройству территорий: ремонт помещений для открытия центров образования естественно-научной и технологической направленностей «Точка роста» в двух общеобразовательных учреждениях: филиале муниципального общеобразовательного учреждения «Средняя общеобразовательная школа № 14 города Пугачева Саратовской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П.А.Столыпина</w:t>
      </w:r>
      <w:proofErr w:type="spellEnd"/>
      <w:r w:rsidRPr="00912B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B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общеобразовательная школа </w:t>
      </w:r>
      <w:proofErr w:type="spellStart"/>
      <w:r w:rsidRPr="00912B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912B70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912B7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ургеневский</w:t>
      </w:r>
      <w:proofErr w:type="spellEnd"/>
      <w:r w:rsidRPr="0091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филиале муниципального общеобразовательного учреждения «Средняя общеобразовательная школа № 2 города Пугачева Саратовской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B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</w:t>
      </w:r>
      <w:proofErr w:type="spellStart"/>
      <w:r w:rsidRPr="00912B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912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250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A2508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ахмановка</w:t>
      </w:r>
      <w:proofErr w:type="spellEnd"/>
      <w:r w:rsidRPr="002A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замена оконных блоков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общеобразовательном учреждении. </w:t>
      </w:r>
    </w:p>
    <w:p w:rsidR="005C3882" w:rsidRPr="0062332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регионального проекта Саратовской области «Развитие инфраструктуры образовательных организаций Саратовской области» на 2022-2026 годы проведен ремонт школьных муз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еев в трех учреждениях (филиал муниципального общеобразовательного учреждения «Средняя общеобразовательная школа № 2 города 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Пугачева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Саратовской области» –основная общеобразовательная школа </w:t>
      </w:r>
      <w:proofErr w:type="spellStart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муниципальное общеобразовательное учреждение 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Пугачева</w:t>
      </w:r>
      <w:proofErr w:type="spellEnd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Саратовской области 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 </w:t>
      </w:r>
      <w:proofErr w:type="spellStart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Т.Г.Мазура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муниципальное общеобразовательное учреждение </w:t>
      </w:r>
      <w:r w:rsidRPr="00F87043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«Средняя общеобразовательная школа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8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города Пугачева Саратовской области имени </w:t>
      </w:r>
      <w:proofErr w:type="spellStart"/>
      <w:r w:rsidRPr="00F87043"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П.А.Столыпина</w:t>
      </w:r>
      <w:proofErr w:type="spellEnd"/>
      <w:r w:rsidRPr="00F870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ремонт кровли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 (филиал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общеобразовательного учреждения «Средняя общеобразовательная школа № 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угачева</w:t>
      </w:r>
      <w:proofErr w:type="spellEnd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Саратовской области 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 </w:t>
      </w:r>
      <w:proofErr w:type="spellStart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Т.Г.Мазура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средняя общеобразовательная школа </w:t>
      </w:r>
      <w:proofErr w:type="spellStart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с.Камелик</w:t>
      </w:r>
      <w:proofErr w:type="spellEnd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общеобразовательного учреждения «Средняя общеобразовательная школа № 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proofErr w:type="spellStart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г.Пугачева</w:t>
      </w:r>
      <w:proofErr w:type="spellEnd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Саратовской области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М.В.Ломоносова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- основная общеобразовательная школа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Каменка), капитальный ремонт спортивных залов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общеобразовательного учреждения </w:t>
      </w:r>
      <w:r w:rsidRPr="00F8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«Средняя общеобразовательная школа № 14 города Пугачева  Саратовской области имени </w:t>
      </w:r>
      <w:proofErr w:type="spellStart"/>
      <w:r w:rsidRPr="00F87043"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П.А.Столыпина</w:t>
      </w:r>
      <w:proofErr w:type="spellEnd"/>
      <w:r w:rsidRPr="00F87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общеобразовательная школа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ургеневский</w:t>
      </w:r>
      <w:proofErr w:type="spellEnd"/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илиал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общеобразовательного учреждения «Средняя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5A0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ображенка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основная </w:t>
      </w:r>
      <w:r w:rsidRPr="00623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школа с. Большая Таволожка»).</w:t>
      </w:r>
    </w:p>
    <w:p w:rsidR="005C3882" w:rsidRPr="00623322" w:rsidRDefault="005C3882" w:rsidP="005C388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32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По программе «Модернизация школьных систем образования» ведется капитальный ремонт </w:t>
      </w:r>
      <w:r w:rsidRPr="00623322">
        <w:rPr>
          <w:rFonts w:ascii="Times New Roman" w:eastAsia="Calibri" w:hAnsi="Times New Roman" w:cs="Times New Roman"/>
          <w:sz w:val="28"/>
          <w:szCs w:val="28"/>
        </w:rPr>
        <w:t>муниципального общеобразовательного учреждения «Средняя общеобразовательная школа п. Заволжский Пугачевского района Саратовской области» (срок реализации 2024-2025 годы).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C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в 2024 году по федеральному проекту «Успех каждого ребенка» для создания условия для занятий физической культурой и спортом проведен капитальный ремонт спортивного зала муниципального общеобразовательного учреждения «Сред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няя общеобразовательная школа № </w:t>
      </w:r>
      <w:r w:rsidRPr="0005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города Пугачева Саратовской области имени </w:t>
      </w:r>
      <w:proofErr w:type="spellStart"/>
      <w:r w:rsidRPr="00052C5B"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П.А.Столыпина</w:t>
      </w:r>
      <w:proofErr w:type="spellEnd"/>
      <w:r w:rsidRPr="00052C5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C3882" w:rsidRPr="00052C5B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C5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проведены работы по подготовке учреждений к работе в осенне-зимний отопительный период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52C5B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годов (обследование дымоходов и вентиляционных каналов, поверка приборов учета и автоматики безопасности, электроизмерительные работы, ревизия насосного оборудования, ревизия электрических котлов, заключены договора на техническое обслуживание газового оборудования).</w:t>
      </w:r>
    </w:p>
    <w:p w:rsidR="005C3882" w:rsidRPr="002A2508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программно-целевого метода в решении задач подпрограммы № 1 необходимо для установления единых подходов к развитию системы общего образования обучающихся.</w:t>
      </w:r>
    </w:p>
    <w:p w:rsidR="005C3882" w:rsidRPr="002A2508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подпрограммы № 1 позволит:</w:t>
      </w:r>
    </w:p>
    <w:p w:rsidR="005C3882" w:rsidRPr="002A2508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адресность, последовательность и контроль инвестирования средств в муниципальную систему общего образования;</w:t>
      </w:r>
    </w:p>
    <w:p w:rsidR="005C3882" w:rsidRPr="002A2508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круг приоритетных объектов и субъектов целевого инвестирования.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 подпрограммы № 1, целевые показатели (индикаторы), описание ожидаемых конечных результатов, сроки и этапы реализации подпрограммы № 1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(внесены изменения постановлением от 07.04.2025г. №511)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подпрограммы № 1: создание условий, направленных на повышение качества общего образования.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указанной цели будет осуществляться за счет решения следующих задач: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повышения качества общего образования в соответствии с требованиями федеральных государственных образовательных стандартов;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безопасных условий для образования и воспитания детей в общеобразовательных учреждениях, укрепление материально-технической базы;</w:t>
      </w:r>
    </w:p>
    <w:p w:rsidR="005C3882" w:rsidRPr="0099190F" w:rsidRDefault="005C3882" w:rsidP="005C3882">
      <w:pPr>
        <w:pStyle w:val="af7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90F">
        <w:rPr>
          <w:rFonts w:ascii="Times New Roman" w:hAnsi="Times New Roman" w:cs="Times New Roman"/>
          <w:bCs/>
          <w:sz w:val="28"/>
          <w:szCs w:val="28"/>
        </w:rPr>
        <w:lastRenderedPageBreak/>
        <w:t>расширение возможностей обучающихся в освоении учебных предметов;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90F">
        <w:rPr>
          <w:rFonts w:ascii="Times New Roman" w:hAnsi="Times New Roman" w:cs="Times New Roman"/>
          <w:bCs/>
          <w:sz w:val="28"/>
          <w:szCs w:val="28"/>
        </w:rPr>
        <w:t>обеспечение возможности реализации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 (индикаторах) подпрограммы № 1 и их значениях представлены в приложении № 13 к муниципальной программе.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подпрограммы № 1 предполагается получение следующего результата: повышение качества общего образования в соответствии с требованиями федеральных государственных образовательных стандартов.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 1 рассчитана на период 2025-2027 годы.</w:t>
      </w: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подпрограммы № 1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об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 мероприятиях, запланированных для достижения целей и задач подпрограммы № 1 представлена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приложении № 14 к муниципальной программе.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подпрограммы № 1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подпрограммы № 1 представлены в приложении № 15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 управления и контроль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ходом реализации подпрограммы № 1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и контроль реализации подпрограммы № 1 осуществляется управлением образования администрации Пугачевского муниципального района Саратовской области под контролем координатора муниципальной программы - заместителя главы администрации Пугачевского муниципального района Саратовской области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Пугачевского муниципального района Саратовской области направляет в отдел экономического развития, промышленности и торговли администрации Пугачевского муниципального района Саратовской области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декабря 2019 года № 1410.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№ 2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годы»</w:t>
      </w:r>
    </w:p>
    <w:p w:rsidR="005C3882" w:rsidRPr="00D60C36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  <w:r w:rsidRPr="00D60C36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 (внесены изменения постановлением от 06.06.2025г №786)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 № 2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«Поддержка одаренных детей»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№ 2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7228"/>
      </w:tblGrid>
      <w:tr w:rsidR="005C3882" w:rsidTr="004B7C3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«Поддержка одаренных детей» (далее – подпрограмма № 2);</w:t>
            </w:r>
          </w:p>
        </w:tc>
      </w:tr>
      <w:tr w:rsidR="005C3882" w:rsidTr="004B7C3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отсутствуют;</w:t>
            </w:r>
          </w:p>
        </w:tc>
      </w:tr>
      <w:tr w:rsidR="005C3882" w:rsidTr="004B7C3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учреждения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выявления и развития одаренных детей;</w:t>
            </w:r>
          </w:p>
        </w:tc>
      </w:tr>
      <w:tr w:rsidR="005C3882" w:rsidTr="004B7C3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поддержка одаренных детей через проведение различных мероприятий, олимпиад, конкурсов, соревнований;</w:t>
            </w:r>
          </w:p>
        </w:tc>
      </w:tr>
      <w:tr w:rsidR="005C3882" w:rsidTr="004B7C3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D36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принимающих участие в муниципальном этапе Всероссийской олимпиады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принимающих участие в региональном этапе Всероссийской олимпиады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C3882" w:rsidTr="004B7C3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№ 2 проходит без разделения на этапы;</w:t>
            </w:r>
          </w:p>
        </w:tc>
      </w:tr>
      <w:tr w:rsidR="005C3882" w:rsidRPr="005F3BD1" w:rsidTr="004B7C3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5F3BD1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B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 подпрограммы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99190F" w:rsidRDefault="005C3882" w:rsidP="004B7C34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всего по подпрограмме №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161,5</w:t>
            </w: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., в том числе: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местный бюджет: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161,5</w:t>
            </w: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., из них: 2025 год –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161,5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., 2026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., 2027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</w:p>
          <w:p w:rsidR="005C3882" w:rsidRPr="00D60C36" w:rsidRDefault="005C3882" w:rsidP="004B7C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</w:pPr>
            <w:r w:rsidRPr="00D60C36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> (внесены изменения постановлением от 06.06.2025г №786)</w:t>
            </w:r>
          </w:p>
          <w:p w:rsidR="005C3882" w:rsidRPr="005F3BD1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3882" w:rsidTr="004B7C34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конечные</w:t>
            </w:r>
          </w:p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результаты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реализации</w:t>
            </w:r>
          </w:p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ходе реализации подпрограммы № 2 предполагается достижение следующего результата: выявление и поддержка способных, одаренных детей.</w:t>
            </w:r>
          </w:p>
        </w:tc>
      </w:tr>
    </w:tbl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характеристика сферы реализации подпрограммы № 2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Pr="000B089B" w:rsidRDefault="005C3882" w:rsidP="005C3882">
      <w:pPr>
        <w:spacing w:after="0" w:line="240" w:lineRule="auto"/>
        <w:ind w:right="72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089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Одним из ключевых показателей качества обучения является результативность работы с одаренными детьми.</w:t>
      </w:r>
    </w:p>
    <w:p w:rsidR="005C3882" w:rsidRPr="005F3BD1" w:rsidRDefault="005C3882" w:rsidP="005C3882">
      <w:pPr>
        <w:spacing w:after="0" w:line="240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B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2023 году в школьном этапе всероссийской предметной олимпиады школьников приняли участие </w:t>
      </w:r>
      <w:r w:rsidRPr="005F3B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2560 обучающихся (в 2022 году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2231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5F3BD1">
        <w:rPr>
          <w:rFonts w:ascii="Times New Roman" w:eastAsia="Times New Roman" w:hAnsi="Times New Roman" w:cs="Times New Roman"/>
          <w:color w:val="000000"/>
          <w:sz w:val="28"/>
          <w:szCs w:val="28"/>
        </w:rPr>
        <w:t>. Победителей и призеров в школьном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этапе олимпиады – 2548 человек</w:t>
      </w:r>
      <w:r w:rsidRPr="005F3BD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3882" w:rsidRPr="005F3BD1" w:rsidRDefault="005C3882" w:rsidP="005C3882">
      <w:pPr>
        <w:spacing w:after="0" w:line="240" w:lineRule="auto"/>
        <w:ind w:right="72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B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муниципальном этапе олимпиады приняли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704</w:t>
      </w:r>
      <w:r w:rsidRPr="005F3B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учащихся, победителей и призёров – 358 человек.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F3B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региональный этап по итогам количества набранных баллов по каждому общеобразовательному предмету прошли 126 участников, в региональном этапе приняли участие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69</w:t>
      </w:r>
      <w:r w:rsidRPr="005F3B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обучающихся. Пугачевский муниципальный район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Саратовской области </w:t>
      </w:r>
      <w:r w:rsidRPr="005F3BD1">
        <w:rPr>
          <w:rFonts w:ascii="Times New Roman" w:eastAsia="Calibri" w:hAnsi="Times New Roman" w:cs="Times New Roman"/>
          <w:color w:val="000000"/>
          <w:sz w:val="28"/>
          <w:szCs w:val="28"/>
        </w:rPr>
        <w:t>вошел в пятёрку лучших районов по подготовке и проведению предметных олимпиад.</w:t>
      </w:r>
    </w:p>
    <w:p w:rsidR="005C3882" w:rsidRPr="00C3655C" w:rsidRDefault="005C3882" w:rsidP="005C3882">
      <w:pPr>
        <w:spacing w:after="0" w:line="240" w:lineRule="auto"/>
        <w:ind w:right="72" w:firstLine="7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общеобразовательное учреждение «Средняя общеобразовательная школа № 2 </w:t>
      </w:r>
      <w:proofErr w:type="spellStart"/>
      <w:r w:rsidRPr="00C3655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C3655C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C3655C">
        <w:rPr>
          <w:rFonts w:ascii="Times New Roman" w:eastAsia="Times New Roman" w:hAnsi="Times New Roman" w:cs="Times New Roman"/>
          <w:sz w:val="28"/>
          <w:szCs w:val="28"/>
        </w:rPr>
        <w:t>угачева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</w:t>
      </w:r>
      <w:r w:rsidRPr="00C3655C">
        <w:rPr>
          <w:rFonts w:ascii="Times New Roman" w:eastAsia="Times New Roman" w:hAnsi="Times New Roman" w:cs="Times New Roman"/>
          <w:sz w:val="28"/>
          <w:szCs w:val="28"/>
        </w:rPr>
        <w:t>» стало ассоциированным партнером образовательного центра «Сириуса».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655C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разработан в соответствии с поручением Президента Российской Федерации и направлен на поддержку талантливых детей и молодежи, а также подготовку высококвалифицированных кадров для региональных экономик.</w:t>
      </w:r>
    </w:p>
    <w:p w:rsidR="005C3882" w:rsidRPr="00C3655C" w:rsidRDefault="005C3882" w:rsidP="005C3882">
      <w:pPr>
        <w:spacing w:after="0" w:line="240" w:lineRule="auto"/>
        <w:ind w:right="72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9358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униципальное общеобразовательное учреждение «Средняя общеобразовательная школа № 14 города Пугачева Саратовской области имени </w:t>
      </w:r>
      <w:proofErr w:type="spellStart"/>
      <w:r w:rsidRPr="00935857">
        <w:rPr>
          <w:rFonts w:ascii="Times New Roman" w:hAnsi="Times New Roman" w:cs="Times New Roman"/>
          <w:sz w:val="28"/>
          <w:szCs w:val="28"/>
          <w:shd w:val="clear" w:color="auto" w:fill="FFFFFF"/>
        </w:rPr>
        <w:t>П.А.Столыпина</w:t>
      </w:r>
      <w:proofErr w:type="spellEnd"/>
      <w:r w:rsidRPr="0093585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655C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муниципальной площадкой «Талантливому ребёнку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655C">
        <w:rPr>
          <w:rFonts w:ascii="Times New Roman" w:hAnsi="Times New Roman" w:cs="Times New Roman"/>
          <w:sz w:val="28"/>
          <w:szCs w:val="28"/>
          <w:shd w:val="clear" w:color="auto" w:fill="FFFFFF"/>
        </w:rPr>
        <w:t>- талантливый педагог».</w:t>
      </w:r>
    </w:p>
    <w:p w:rsidR="005C3882" w:rsidRPr="00C3655C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5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общеобразовательных учреждений проходят научн</w:t>
      </w:r>
      <w:proofErr w:type="gramStart"/>
      <w:r w:rsidRPr="00C3655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36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практические конференции, фестивали:</w:t>
      </w:r>
    </w:p>
    <w:p w:rsidR="005C3882" w:rsidRPr="00C3655C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общеобразовательном учреждении «Средняя общеобразовательная школа № 1 </w:t>
      </w:r>
      <w:proofErr w:type="spellStart"/>
      <w:r w:rsidRPr="00C3655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C3655C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C3655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угачева</w:t>
      </w:r>
      <w:proofErr w:type="spellEnd"/>
      <w:r w:rsidRPr="00C36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Саратовской области имени </w:t>
      </w:r>
      <w:proofErr w:type="spellStart"/>
      <w:r w:rsidRPr="00C3655C">
        <w:rPr>
          <w:rFonts w:ascii="Times New Roman" w:eastAsia="Times New Roman" w:hAnsi="Times New Roman" w:cs="Times New Roman"/>
          <w:sz w:val="28"/>
          <w:szCs w:val="28"/>
          <w:lang w:eastAsia="ru-RU"/>
        </w:rPr>
        <w:t>Т.Г.Мазура</w:t>
      </w:r>
      <w:proofErr w:type="spellEnd"/>
      <w:r w:rsidRPr="00C3655C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проходит фестиваль «Я люблю – и, значит, я живу!», посвящённый Владимиру Высоцкому; муниципальный конкурс чтецов, посвященный памяти Заслуженного учителя Российской Федерации Бессоновой Галины Васильевны; муниципальный межшкольный проект «Рождественские встречи!»;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36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общеобразовательном учреждении «Средняя 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общеобразовательная школа № 2 города Пугачева Саратовской области» проводятся литературный конкурс «Проба пера», 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межрегиональная научно-практическая конференция «Шаг в науку»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муниципальный конкурс «Юный физик»;</w:t>
      </w:r>
    </w:p>
    <w:p w:rsidR="005C3882" w:rsidRPr="009037A0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м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общеобразовательно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«Средн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аволжский</w:t>
      </w:r>
      <w:proofErr w:type="spellEnd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Пугачевского района Саратовской области» проходит муниципальная научно-практическая конференция «От 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школьного проекта к практическим делам»; реализуется проект «Книги- юбиляры»;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общеобразовательно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Средняя общеобразовательная школа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№ 13 </w:t>
      </w:r>
      <w:proofErr w:type="spellStart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</w:t>
      </w:r>
      <w:proofErr w:type="gramEnd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угачева</w:t>
      </w:r>
      <w:proofErr w:type="spellEnd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Саратовской области имени </w:t>
      </w:r>
      <w:proofErr w:type="spellStart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М.В.Ломоносова</w:t>
      </w:r>
      <w:proofErr w:type="spellEnd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проведены региональные Ломоносовские чтения; межмуниципальный форум «Во славу Отечества»; «Фестиваль народов Поволжья»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межмуниципальный научно-технический конкурс «Дорога в будущее»;</w:t>
      </w:r>
    </w:p>
    <w:p w:rsidR="005C3882" w:rsidRPr="009037A0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общеобразовательно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 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«Средняя общеобразовательная школа № 3 г. Пугачева Саратовской области» прошла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Всероссийская научно-практическая конференция «Путь к возрождению»;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общеобразовательно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«Средняя общеобразовательная школа № 5 </w:t>
      </w:r>
      <w:proofErr w:type="spellStart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.П</w:t>
      </w:r>
      <w:proofErr w:type="gramEnd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угачева</w:t>
      </w:r>
      <w:proofErr w:type="spellEnd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Саратовской области» прошла муниципальная открытая площадка для учащихся в рамках сотрудничества с Пугачевским краеведческим музеем имени </w:t>
      </w:r>
      <w:proofErr w:type="spellStart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К.И.Журавлева</w:t>
      </w:r>
      <w:proofErr w:type="spellEnd"/>
      <w:r w:rsidRPr="00903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3882" w:rsidRDefault="005C3882" w:rsidP="005C388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реализации стратегии финансовой грамотности и формирования финансовой культуры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во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Всероссийской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онлайн-олимпиаде приняли участие 417 обучающихся общеобразовательных учреждений.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2024 года проведена муниципальная онлайн-олимпиада по физике «Дорогами космических орбит». 178 школьников стали победителями и </w:t>
      </w:r>
      <w:r w:rsidRPr="00247BA9">
        <w:rPr>
          <w:rFonts w:ascii="Times New Roman" w:hAnsi="Times New Roman" w:cs="Times New Roman"/>
          <w:sz w:val="28"/>
          <w:szCs w:val="28"/>
        </w:rPr>
        <w:t>призёрами олимпиады.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C5C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муниципальном конкурсе «Ученик года-2024» приняли участие 4 школьника.</w:t>
      </w:r>
    </w:p>
    <w:p w:rsidR="005C3882" w:rsidRPr="00E459DD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8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Команда </w:t>
      </w:r>
      <w:r w:rsidRPr="0093585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935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935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35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«Средняя общеобразовательная школа № 14 города Пугачева Саратовской области имени </w:t>
      </w:r>
      <w:proofErr w:type="spellStart"/>
      <w:r w:rsidRPr="00935857"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П.А.Столыпина</w:t>
      </w:r>
      <w:proofErr w:type="spellEnd"/>
      <w:r w:rsidRPr="0093585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победителями всероссийского фестиваля, </w:t>
      </w:r>
      <w:r w:rsidRPr="00E45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посвящённого празднованию 225-летия со дня рождения Александра Сергеевича Пушкина.</w:t>
      </w:r>
    </w:p>
    <w:p w:rsidR="005C3882" w:rsidRDefault="005C3882" w:rsidP="005C388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459D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«Средняя общеобразовательная школа № 1 </w:t>
      </w:r>
      <w:proofErr w:type="spellStart"/>
      <w:r w:rsidRPr="00E459D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E459DD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E459D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угачева</w:t>
      </w:r>
      <w:proofErr w:type="spellEnd"/>
      <w:r w:rsidRPr="00E4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Саратовской области имени </w:t>
      </w:r>
      <w:proofErr w:type="spellStart"/>
      <w:r w:rsidRPr="00E459DD">
        <w:rPr>
          <w:rFonts w:ascii="Times New Roman" w:eastAsia="Times New Roman" w:hAnsi="Times New Roman" w:cs="Times New Roman"/>
          <w:sz w:val="28"/>
          <w:szCs w:val="28"/>
          <w:lang w:eastAsia="ru-RU"/>
        </w:rPr>
        <w:t>Т.Г.Мазура</w:t>
      </w:r>
      <w:proofErr w:type="spellEnd"/>
      <w:r w:rsidRPr="00E459DD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585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общеобразовательное учреждение «Средняя общеобразовательная школа № 2 города Пугачева Саратовской области»</w:t>
      </w:r>
      <w:r w:rsidRPr="0032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3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общеобразовательное учреждение «Средняя общеобразовательная школа № 13 </w:t>
      </w:r>
      <w:proofErr w:type="spellStart"/>
      <w:r w:rsidRPr="002374E9">
        <w:rPr>
          <w:rFonts w:ascii="Times New Roman" w:eastAsia="Times New Roman" w:hAnsi="Times New Roman" w:cs="Times New Roman"/>
          <w:sz w:val="28"/>
          <w:szCs w:val="28"/>
          <w:lang w:eastAsia="ru-RU"/>
        </w:rPr>
        <w:t>г.Пугачева</w:t>
      </w:r>
      <w:proofErr w:type="spellEnd"/>
      <w:r w:rsidRPr="00237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Саратовской области имени </w:t>
      </w:r>
      <w:proofErr w:type="spellStart"/>
      <w:r w:rsidRPr="002374E9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М.В.Ломоносова</w:t>
      </w:r>
      <w:proofErr w:type="spellEnd"/>
      <w:r w:rsidRPr="002374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20B00">
        <w:rPr>
          <w:rFonts w:ascii="Times New Roman" w:eastAsia="Calibri" w:hAnsi="Times New Roman" w:cs="Times New Roman"/>
          <w:sz w:val="28"/>
          <w:szCs w:val="28"/>
        </w:rPr>
        <w:t xml:space="preserve"> принимают участие в инновационной программе «</w:t>
      </w:r>
      <w:proofErr w:type="spellStart"/>
      <w:r w:rsidRPr="00320B00">
        <w:rPr>
          <w:rFonts w:ascii="Times New Roman" w:eastAsia="Calibri" w:hAnsi="Times New Roman" w:cs="Times New Roman"/>
          <w:sz w:val="28"/>
          <w:szCs w:val="28"/>
        </w:rPr>
        <w:t>Агроклассы</w:t>
      </w:r>
      <w:proofErr w:type="spellEnd"/>
      <w:r w:rsidRPr="00320B00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proofErr w:type="gramStart"/>
      <w:r w:rsidRPr="00320B00">
        <w:rPr>
          <w:rFonts w:ascii="Times New Roman" w:eastAsia="Calibri" w:hAnsi="Times New Roman" w:cs="Times New Roman"/>
          <w:sz w:val="28"/>
          <w:szCs w:val="28"/>
        </w:rPr>
        <w:t>Обучающиеся</w:t>
      </w:r>
      <w:proofErr w:type="gramEnd"/>
      <w:r w:rsidRPr="00320B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320B00">
        <w:rPr>
          <w:rFonts w:ascii="Times New Roman" w:eastAsia="Calibri" w:hAnsi="Times New Roman" w:cs="Times New Roman"/>
          <w:sz w:val="28"/>
          <w:szCs w:val="28"/>
        </w:rPr>
        <w:t>авиловских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20B00">
        <w:rPr>
          <w:rFonts w:ascii="Times New Roman" w:eastAsia="Calibri" w:hAnsi="Times New Roman" w:cs="Times New Roman"/>
          <w:sz w:val="28"/>
          <w:szCs w:val="28"/>
        </w:rPr>
        <w:t>гроклассов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320B00">
        <w:rPr>
          <w:rFonts w:ascii="Times New Roman" w:eastAsia="Calibri" w:hAnsi="Times New Roman" w:cs="Times New Roman"/>
          <w:sz w:val="28"/>
          <w:szCs w:val="28"/>
        </w:rPr>
        <w:t xml:space="preserve"> знакомятся с образовательными возможностями </w:t>
      </w:r>
      <w:proofErr w:type="spellStart"/>
      <w:r w:rsidRPr="00320B00">
        <w:rPr>
          <w:rFonts w:ascii="Times New Roman" w:eastAsia="Calibri" w:hAnsi="Times New Roman" w:cs="Times New Roman"/>
          <w:bCs/>
          <w:sz w:val="28"/>
          <w:szCs w:val="28"/>
        </w:rPr>
        <w:t>Вавиловского</w:t>
      </w:r>
      <w:proofErr w:type="spellEnd"/>
      <w:r w:rsidRPr="00320B00">
        <w:rPr>
          <w:rFonts w:ascii="Times New Roman" w:eastAsia="Calibri" w:hAnsi="Times New Roman" w:cs="Times New Roman"/>
          <w:bCs/>
          <w:sz w:val="28"/>
          <w:szCs w:val="28"/>
        </w:rPr>
        <w:t xml:space="preserve"> университета</w:t>
      </w:r>
      <w:r w:rsidRPr="00320B00">
        <w:rPr>
          <w:rFonts w:ascii="Times New Roman" w:eastAsia="Calibri" w:hAnsi="Times New Roman" w:cs="Times New Roman"/>
          <w:sz w:val="28"/>
          <w:szCs w:val="28"/>
        </w:rPr>
        <w:t xml:space="preserve">. Преподаватели университета проводят для </w:t>
      </w:r>
      <w:proofErr w:type="gramStart"/>
      <w:r w:rsidRPr="00320B00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320B00">
        <w:rPr>
          <w:rFonts w:ascii="Times New Roman" w:eastAsia="Calibri" w:hAnsi="Times New Roman" w:cs="Times New Roman"/>
          <w:sz w:val="28"/>
          <w:szCs w:val="28"/>
        </w:rPr>
        <w:t xml:space="preserve"> мастер-классы, игры.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 подпрограммы № 2, целевые показатели (индикаторы), описание ожидаемых конечных результатов, сроки и этапы реализации подпрограммы № 2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подпрограммы № 2: создание условий для выявления и развития одаренных детей.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Достижение указанной цели будет осуществляться за счет решения следующей задачи: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поддержка одаренных детей через проведение различных мероприятий, олимпиад, конкурсов, соревнований.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 (индикаторах) подпрограммы № 2 и их значениях представлены в приложении № 13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подпрограммы № 2 предполагается получение следующего результата: выявление и поддержка способных, одаренных детей.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 2 рассчитана на период 2025-2027 годы.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подпрограммы № 2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основных мероприятиях подпрограммы № 2 представлена в приложении № 14 к муниципальной программе.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подпрограммы № 2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подпрограммы № 2 представлены в приложении № 15 к муниципальной программе.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 управления и контроль</w:t>
      </w: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ходом реализации подпрограммы № 2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 контроль реализации подпрограммы № 2 осуществляется управлением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контролем координатора муниципальной программы - заместителя главы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 в отдел экономического развития, промышленности и торговли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декабря 2019 года № 1410.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№ 3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годы»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(внесены изменения постановлением от 07.04.2025г. №511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06.06.2025г. №786</w:t>
      </w:r>
      <w:r w:rsidR="001217B8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05.11.2025г. №1607</w:t>
      </w:r>
      <w:r w:rsidR="007E64E8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30.12.2025г. №1982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 № 3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«Развитие системы дошкольного образования»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№ 3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229"/>
      </w:tblGrid>
      <w:tr w:rsidR="005C3882" w:rsidTr="004B7C34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системы дошкольного образования» (далее – подпрограмма № 3);</w:t>
            </w:r>
          </w:p>
        </w:tc>
      </w:tr>
      <w:tr w:rsidR="005C3882" w:rsidTr="004B7C34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отсутствуют;</w:t>
            </w:r>
          </w:p>
        </w:tc>
      </w:tr>
      <w:tr w:rsidR="005C3882" w:rsidTr="004B7C34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дошкольные образовательные учреждения Пугачевского муниципального района Саратовской области; общеобразовательные учреждения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направленных на обеспечение общедоступного дошкольного образования, повышение его качества;</w:t>
            </w:r>
          </w:p>
        </w:tc>
      </w:tr>
      <w:tr w:rsidR="005C3882" w:rsidTr="004B7C34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удовлетворение потребности населения в услугах системы дошкольного образования;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безопасных условий для образования и воспитания детей в дошкольных образовательных учреждениях, укрепление материально-технической базы;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мер социальной поддержки отдельным категориям воспитанников;</w:t>
            </w:r>
          </w:p>
        </w:tc>
      </w:tr>
      <w:tr w:rsidR="005C3882" w:rsidRPr="00B2779C" w:rsidTr="004B7C34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B2779C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индикаторы</w:t>
            </w:r>
          </w:p>
          <w:p w:rsidR="005C3882" w:rsidRPr="00B2779C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7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показатели подпрограммы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в дошкольных образовательных учреждениях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дошкольных образовательных учреждений, прошедших предусмотренные действующим законодательством обязательные и периодические медицинские осмотры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осуществляется техническое обслуживание и ремонт автоматической пожарной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дошкольных образовательных учреждений, в 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которых проведена обработка </w:t>
            </w:r>
            <w:r w:rsidRPr="00390B70">
              <w:rPr>
                <w:rFonts w:ascii="Times New Roman" w:hAnsi="Times New Roman" w:cs="Times New Roman"/>
                <w:bCs/>
                <w:sz w:val="28"/>
                <w:szCs w:val="28"/>
              </w:rPr>
              <w:t>деревянных конструкций огнезащитным составом и их поверка в текущем году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дошкольных образовательных учреждений, в которых проведен капитальный и текущий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gramStart"/>
            <w:r w:rsidRPr="00390B7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количество обучающихся в дошкольных образовательных учреждениях, в которых осуществляется укрепление материально-технической базы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;</w:t>
            </w:r>
            <w:proofErr w:type="gramEnd"/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детей, получающих меры социальной поддержки в виде частичного финансирования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детей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90F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 в дошкольных образовательных учреждениях</w:t>
            </w:r>
            <w:r w:rsidRPr="00991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которым проведена специальная оценка условий труда</w:t>
            </w:r>
          </w:p>
          <w:p w:rsidR="005C3882" w:rsidRPr="00B2779C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;</w:t>
            </w:r>
          </w:p>
        </w:tc>
      </w:tr>
      <w:tr w:rsidR="005C3882" w:rsidTr="004B7C34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№ 3 проходит без разделения на этапы;</w:t>
            </w:r>
          </w:p>
        </w:tc>
      </w:tr>
      <w:tr w:rsidR="005C3882" w:rsidRPr="007A1151" w:rsidTr="004B7C34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7A1151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1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 подпрограммы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8" w:rsidRPr="0025043C" w:rsidRDefault="007E64E8" w:rsidP="007E64E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по подпрограмме № 3: 536634,2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(прогнозно) в том числе:</w:t>
            </w:r>
          </w:p>
          <w:p w:rsidR="007E64E8" w:rsidRPr="0025043C" w:rsidRDefault="007E64E8" w:rsidP="007E64E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бюджет: 345162,3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из них: 2025 год –116519,9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2026 год – 114321,2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2027 год – 114321,2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(прогнозно);</w:t>
            </w:r>
          </w:p>
          <w:p w:rsidR="005C3882" w:rsidRPr="007A1151" w:rsidRDefault="007E64E8" w:rsidP="007E6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местный бюджет: 191471,9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из них: 2025 год –65049,0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2026 год – 64092,5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2027 год – 62330,4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 xml:space="preserve"> (внесены изменения постановлением от 07.04.2025г. №511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06.06.2025г. №786</w:t>
            </w:r>
            <w:r w:rsidR="001217B8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05.11.2025г. №1607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30.12.2025г. №1982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)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;</w:t>
            </w:r>
          </w:p>
        </w:tc>
      </w:tr>
      <w:tr w:rsidR="005C3882" w:rsidTr="004B7C34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конечные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реализации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ходе реализации подпрограммы № 3 предполагается получение следующего результата: повышение качества дошкольного образования.</w:t>
            </w:r>
          </w:p>
        </w:tc>
      </w:tr>
    </w:tbl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характеристика сферы реализации подпрограммы № 3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удовлетворения потребностей населения в услугах системы дошкольного образования, обеспечения доступности дошкольного образования в Пугачевском муниципальном районе Саратовской области функционируют 13 дошкольных образовательных учреждений.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функционируют 3 филиала и 18 структурных подразделений общеобразовательных учреждений, реализующих общеобразовательные программы дошкольного образования, финансирование которых осуществляется в рамках подпрограммы № 1 настоящей муниципальной программы.</w:t>
      </w:r>
    </w:p>
    <w:p w:rsidR="005C3882" w:rsidRPr="00215A79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сентября 2024 года количество дошкольников составляет 1506 человека (в том числе 314 человек – в структурных подразделениях общеобразовательных учреждений). Всем желающим предоставлены места в</w:t>
      </w:r>
      <w:r w:rsidRPr="0021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садах. Актуальная очередь отсутствует. На учет для предоставления места в 2023-2024 годах поставлены 172 человека в возрасте от 0 до 7 лет.</w:t>
      </w:r>
    </w:p>
    <w:p w:rsidR="005C3882" w:rsidRPr="00215A79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дошкольных образовательных учреждениях увеличивается количество детей-инвалидов и детей с ограниченными возможностями здоровья, которым требуется создание специальных условий, </w:t>
      </w:r>
      <w:proofErr w:type="spellStart"/>
      <w:r w:rsidRPr="00215A79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тьюторское</w:t>
      </w:r>
      <w:proofErr w:type="spellEnd"/>
      <w:r w:rsidRPr="0021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сопровождение, помощь логопедов, психологов, дефектологов, медицинских работников.</w:t>
      </w:r>
    </w:p>
    <w:p w:rsidR="005C3882" w:rsidRPr="00215A79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проблемы общедоступности дошкольного образования для всех категорий граждан реализуется также за счет развития различных форм дошкольного образования.</w:t>
      </w:r>
    </w:p>
    <w:p w:rsidR="005C3882" w:rsidRPr="00215A79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повышения качества дошкольного образования в значительной степени зависит от развития кадрового потенциала: 36 (19%) работников имеют высшую квалификационную категорию, 90 чел. (46%) - первую квалификационную категорию, 21 чел. (11%) - аттестованы на соответствие занимаемой должности. С высшим образованием - 73 человека (37%), со средним специальным 100 человек (51%), прошли профессиональную переподготовку 22 человека (11%).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5A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Саратовской области от 28 ноября 2013 года № 215-ЗСО «Об образовании в Саратовской области» отдельным категориям воспитанников предоставляются меры социальной поддержки в виде частичного финансирования расходов на присмотр и уход за детьми дошкольного возраста в муниципальных образовательных организациях, реализующих основную общеобразовательную программу дошкольного образования (на питание, мягкий инвентарь и оборудование, медикаменты).</w:t>
      </w:r>
      <w:proofErr w:type="gramEnd"/>
      <w:r w:rsidRPr="0021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1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указанные меры социальной поддержки получают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107 </w:t>
      </w:r>
      <w:r w:rsidRPr="00215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5C3882" w:rsidRPr="001D0595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в дошкольных образовательных учреждениях проведены работы в области обеспечения пожарной безопасности: огнезащитная обработка деревянных конструкций в семи учреждениях, поверка качества огнезащитной обработки деревянных конструкций в двух учреждениях, испытание наружных противопожарных лестниц в трех учреждениях, замена и перезарядка огнетушителей в трех учреждениях.</w:t>
      </w:r>
    </w:p>
    <w:p w:rsidR="005C3882" w:rsidRPr="001D0595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регионального проекта Саратовской области «Развитие инфраструктуры образовательных организаций Саратовской области» на 2022-2026 годы проведен ремонт кровли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дошкольное образовательное учреждение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8 </w:t>
      </w:r>
      <w:proofErr w:type="spellStart"/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угачева</w:t>
      </w:r>
      <w:proofErr w:type="spellEnd"/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дошкольное образовательное учреждение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15 </w:t>
      </w:r>
      <w:proofErr w:type="spellStart"/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г.Пугачева</w:t>
      </w:r>
      <w:proofErr w:type="spellEnd"/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муниципальное дошкольное образовательное учреждение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</w:t>
      </w:r>
      <w:proofErr w:type="spellStart"/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с.Успенка</w:t>
      </w:r>
      <w:proofErr w:type="spellEnd"/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Пугачевского района 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замена оконных блоков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дошкольное образовательное учреждение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 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12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Пугачева Саратовской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труктурное подразделение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</w:t>
      </w:r>
      <w:proofErr w:type="spellStart"/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ерезово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900FF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0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общеобразовательного учреждения «Средняя общеобразовательная школа п. Заволжский Пугачевского района Саратовской области» - средняя общеобразовательная школа с. Березово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C3882" w:rsidRPr="001D0595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проведены работы по подготовке учреждений к работе в осенне-зимний отопительный период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D0595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годов (обследование дымоходов и вентиляционных каналов, поверка приборов учета и автоматики безопасности, электроизмерительные работы, ревизия насосного оборудования, ревизия электрических котлов).</w:t>
      </w: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 подпрограммы № 3, целевые показатели (индикаторы), описание ожидаемых конечных результатов, сроки и этапы реализации подпрограммы № 3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подпрограммы № 3: создание условий, направленных на обеспечение общедоступного дошкольного образования, повышение его качества.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указанной цели будет осуществляться за счет решения следующих задач: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 потребности населения в услугах системы дошкольного образования;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безопасных условий для образования и воспитания детей в дошкольных образовательных учреждениях, укрепление материально-технической базы;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мер социальной поддержки отдельным категориям воспитанников.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 (индикаторах) подпрограммы № 3 и их значениях представлены в приложении № 13 к муниципальной программе.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подпрограммы № 3 предполагается получение следующего результата: повышение качества дошкольного образования.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 3 рассчитана на период 2025-2027 годы.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подпрограммы № 3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основных мероприятиях подпрограммы № 3 представлена в приложении № 14 к муниципальной программе.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подпрограммы № 3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подпрограммы № 3 представлены в приложении № 15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 управления и контроль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ходом реализации подпрограммы № 3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 контроль реализации подпрограммы № 3 осуществляется управлением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контролем координатора муниципальной программы - заместителя главы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 в отдел экономического развития, промышленности и торговли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декабря 2019 года № 1410.</w:t>
      </w:r>
    </w:p>
    <w:p w:rsidR="005C3882" w:rsidRDefault="005C3882" w:rsidP="005C3882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4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годы»</w:t>
      </w:r>
    </w:p>
    <w:p w:rsidR="005C3882" w:rsidRPr="006E7037" w:rsidRDefault="005C3882" w:rsidP="005C3882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  <w:r w:rsidRPr="006E703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(внесены изменения постановлением от 06.06.2025г. №786</w:t>
      </w:r>
      <w:r w:rsidR="0056205C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, от 05.11.2025г. №1607</w:t>
      </w:r>
      <w:r w:rsidRPr="006E703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)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 № 4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«Привлечение молодых специалистов в образовательные учреждения Пугачевского муниципального района»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подпрограммы № 4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«Привлечение молодых специалистов в образовательные учреждения Пугачевского муниципального района» (далее – подпрограмма № 4);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учреждения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потребности образовательных учреждений Пугачевского муниципального района Саратовской области в квалифицированных педагогических кадрах;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гражданину, заключившему договор о целевом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обучении 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педагогическим специальностям, мер поддержки в период его обучения;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C95E2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C95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граждан, заключивших договор о целевом </w:t>
            </w:r>
            <w:proofErr w:type="gramStart"/>
            <w:r w:rsidRPr="00C95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обучении по</w:t>
            </w:r>
            <w:proofErr w:type="gramEnd"/>
            <w:r w:rsidRPr="00C95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педагогическим специальностям, получающих муниципальную стипендию;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BD6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граждан, получивших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6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возмещение финансовых затрат по целевому обучению в профессиональных образовательных организациях и организациях высшего образования</w:t>
            </w:r>
          </w:p>
          <w:p w:rsidR="005C3882" w:rsidRPr="006E7037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 xml:space="preserve">   </w:t>
            </w:r>
            <w:r w:rsidRPr="006E7037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>(внесены изменения постановлением от 06.06.2025г. №786) 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3882" w:rsidTr="004B7C34">
        <w:trPr>
          <w:trHeight w:val="77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№ 4 проходит без разделения на этапы;</w:t>
            </w:r>
          </w:p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3882" w:rsidRPr="00C95E2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C95E2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A8C" w:rsidRPr="0099190F" w:rsidRDefault="00C22A8C" w:rsidP="00C22A8C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всего по подпрограмме №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: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391,2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.,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(прогнозно) </w:t>
            </w: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C22A8C" w:rsidRPr="0099190F" w:rsidRDefault="00C22A8C" w:rsidP="00C22A8C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областной бюджет: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22,0</w:t>
            </w: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 (прогнозно), из них: 2025 год –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22,0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 (прогнозно), 2026 год –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 (прогнозно), 2027 год –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 (прогнозно);</w:t>
            </w:r>
          </w:p>
          <w:p w:rsidR="005C3882" w:rsidRPr="006E7037" w:rsidRDefault="00C22A8C" w:rsidP="00C22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</w:pP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местный бюджет: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369,2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., из них: 2025 год –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369,2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., 2026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., 2027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.;</w:t>
            </w:r>
            <w:r w:rsidR="005C3882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 xml:space="preserve">   </w:t>
            </w:r>
            <w:r w:rsidR="005C3882" w:rsidRPr="006E7037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>(внесены изменения постановлением от 06.06.2025г. №786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>, от 05.11.2025г. №1607</w:t>
            </w:r>
            <w:r w:rsidR="005C3882" w:rsidRPr="006E7037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>) </w:t>
            </w:r>
          </w:p>
          <w:p w:rsidR="005C3882" w:rsidRPr="00C95E2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3882" w:rsidTr="004B7C34">
        <w:trPr>
          <w:trHeight w:val="27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Ожидаемые конечные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результаты реализации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ходе реализации подпрограммы № 4 предполагается получение следующего результата: повышение уровня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обеспеченности муниципальной системы образования квалифицированными педагогическими работниками.</w:t>
            </w:r>
          </w:p>
        </w:tc>
      </w:tr>
    </w:tbl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характеристика сферы реализации подпрограммы № 4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Приоритетным направлением государственной политики является качественное доступное образование, напрямую зависящее от обновления содержания и технологий преподавания общеобразовательных программ, а также от обеспечения условий, в том числе кадровых.</w:t>
      </w:r>
    </w:p>
    <w:p w:rsidR="005C3882" w:rsidRPr="00A15DE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A15D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1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 w:rsidRPr="00A1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497</w:t>
      </w:r>
      <w:r w:rsidRPr="00A1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число вакантных должностей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1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единиц. Вакансии замещаются за счет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перераспределения обязанностей.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Эффективный путь решения проблемы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будущих педагогов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целевому договору.</w:t>
      </w:r>
    </w:p>
    <w:p w:rsidR="005C3882" w:rsidRDefault="005C3882" w:rsidP="005C38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56 </w:t>
      </w:r>
      <w:hyperlink r:id="rId10" w:history="1">
        <w:r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Федерального закона от 29 декабря 2012 года № 273-ФЗ «Об образовании в Российской Федерации»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 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существенными условиями договора о целевом обучении являются обязательства заказчика целевого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организации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стимулирования.</w:t>
      </w:r>
    </w:p>
    <w:p w:rsidR="005C3882" w:rsidRDefault="005C3882" w:rsidP="005C38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гражданину, заключившему договор о целевом обучении, мер поддержки осуществляется в соответствии с Порядком предоставления мер поддержки гражданину, заключившему договор о целевом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 специальностям, в период обучения.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 подпрограммы № 4, целевые показатели (индикаторы), описание ожидаемых конечных результатов, сроки и этапы реализации подпрограммы № 4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подпрограммы № 4: обеспечение потребности образовательных учреждений Пугачевского муниципального района Саратовской области в квалифицированных педагогических кадрах.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Достижение указанной цели будет осуществляться за счет решения следующей задачи: предоставление гражданину, заключившему договор о целевом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 специальностям, мер поддержки в период его обучения.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 (индикаторах) подпрограммы № 4 и их значениях представлены в приложении № 13 к муниципальной программе.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подпрограммы № 4 предполагается получение следующего результата: повышение уровня обеспеченности муниципальной системы образования квалифицированными педагогическими работниками.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 4 рассчитана на период 2025-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2027 годы.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подпрограммы № 4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об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 мероприятиях, запланированных для достижения целей и задач подпрограммы № 4 представлена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приложении № 14 к муниципальной программе.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подпрограммы № 4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подпрограммы № 4 представлены в приложении № 15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 управления и контроль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ходом реализации подпрограммы № 4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 контроль реализации подпрограммы № 4 осуществляется управлением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контролем координатора муниципальной программы - заместителя главы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 в отдел экономического развития, промышленности и торговли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декабря 2019 года № 1410.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72C0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                                                 </w:t>
      </w:r>
    </w:p>
    <w:p w:rsidR="004372C0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2C0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2C0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2C0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2C0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2C0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2C0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2C0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2C0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2C0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2C0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2C0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4372C0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</w:t>
      </w:r>
      <w:r w:rsidR="005C3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Приложение № 5 к </w:t>
      </w:r>
      <w:proofErr w:type="gramStart"/>
      <w:r w:rsidR="005C3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годы»</w:t>
      </w:r>
    </w:p>
    <w:p w:rsidR="005C3882" w:rsidRDefault="005C3882" w:rsidP="005C3882">
      <w:pPr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 № 5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«Обеспечение персонифицированного финансирования дополнительного образования детей» муниципальной программы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№ 5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«Обеспечение персонифицированного финансирования дополнительного образования детей» (далее – подпрограмма № 5);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возможностей для удовлетворения разнообразных интересов детей и их семей в сфере дополнительного образования;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персонифицированного учета и персонифицированного финансирования дополнительного образования детей, реализуемых посредством предоставления детям сертификатов, используемых детьми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дополнительным общеобразовательным программам;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индикаторы</w:t>
            </w:r>
          </w:p>
          <w:p w:rsidR="005C3882" w:rsidRDefault="005C3882" w:rsidP="004B7C34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показатели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численность детей,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C3882" w:rsidTr="004B7C34">
        <w:trPr>
          <w:trHeight w:val="77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№ 5 проходит без разделения на этапы;</w:t>
            </w:r>
          </w:p>
        </w:tc>
      </w:tr>
      <w:tr w:rsidR="005C3882" w:rsidRPr="005F73C3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5F73C3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3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 подпрограммы</w:t>
            </w:r>
          </w:p>
          <w:p w:rsidR="005C3882" w:rsidRPr="005F73C3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3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5F73C3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по подпрограмме № 5: 15730,2 </w:t>
            </w:r>
            <w:proofErr w:type="spellStart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в том числе:</w:t>
            </w:r>
          </w:p>
          <w:p w:rsidR="005C3882" w:rsidRPr="005F73C3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местный бюджет: 15730,2 </w:t>
            </w:r>
            <w:proofErr w:type="spellStart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из них: 2025 год – 5243,4 </w:t>
            </w:r>
            <w:proofErr w:type="spellStart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2026 год – 5243,4 </w:t>
            </w:r>
            <w:proofErr w:type="spellStart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2027 год – 5243,4 </w:t>
            </w:r>
            <w:proofErr w:type="spellStart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5F7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</w:p>
        </w:tc>
      </w:tr>
      <w:tr w:rsidR="005C3882" w:rsidTr="004B7C34">
        <w:trPr>
          <w:trHeight w:val="1549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ходе реализации подпрограммы № 5 предполагается получение следующих результатов: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условий для получения качественного дополнительного образования;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возможностей для творческого развития детей, их профессионального самоопределения, реализации их потенциала;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занятости детей, подростков во внеурочное время; пропаганда здорового образа жизни и укрепление здоровья учащихся путем их привлечения к творчеству и спорту.</w:t>
            </w:r>
          </w:p>
        </w:tc>
      </w:tr>
    </w:tbl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характеристика сферы реализации подпрограммы № 5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Pr="000A1521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до 2030 года, утвержденной распоряжением Правительства Российской Федерации от 31 марта 2022 года </w:t>
      </w:r>
      <w:r w:rsidRPr="00D96A7D">
        <w:rPr>
          <w:rFonts w:ascii="Times New Roman" w:eastAsia="Times New Roman" w:hAnsi="Times New Roman" w:cs="Times New Roman"/>
          <w:sz w:val="28"/>
          <w:szCs w:val="28"/>
          <w:lang w:eastAsia="ru-RU"/>
        </w:rPr>
        <w:t>№ 678-р, Федеральным проектом «Успех каждого ребенка» национального проекта «Образование», утвержденный президиумом Совета при Президенте Российской федерации стратегическому развитию и национальным проектам</w:t>
      </w:r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от 24 декабря 2018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№16), </w:t>
      </w:r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 1642, приказом Министерства просвещения Российской Федерации от 3 сентября 2019 года № 467 «Об утверждении Целевой модели развития региональных систем дополнительного образования детей», в целях обеспечения равной доступности качественного дополнительного образования для детей в Пугачевском муниципальном районе обеспечивается персонифицированный учет и персонифицированное финансирование</w:t>
      </w:r>
      <w:proofErr w:type="gramEnd"/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детей, реализуемые посредством предоставления детям сертификатов, используемых детьми для </w:t>
      </w:r>
      <w:proofErr w:type="gramStart"/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дополнительным общеобразовательным программам. </w:t>
      </w:r>
      <w:proofErr w:type="gramStart"/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реализации дополнительных общеразвивающих программ для детей осуществляется в соответствии с положениями Федерального закона от 13 июля 2020 года № 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189-ФЗ), в том числе с применением предусмотренного пунктом 1 части 2 статьи 9 Федерального закона № 189-ФЗ способа отбора исполнителей услуг в рамках персонифицированного</w:t>
      </w:r>
      <w:proofErr w:type="gramEnd"/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финансирования дополнительного образования детей. Реализуемый финансово-</w:t>
      </w:r>
      <w:proofErr w:type="gramStart"/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 механизм</w:t>
      </w:r>
      <w:proofErr w:type="gramEnd"/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</w:t>
      </w:r>
      <w:proofErr w:type="gramStart"/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обеспечения использования социальных </w:t>
      </w:r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сертификатов на получение муниципальных услуг в социальной сфере управление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требованиями к условиям и порядку оказания муниципальных услуг в социальной сфере по реализации дополнительных общеразвивающих программ и ежегодно принимает программу персонифицированного финансирования дополнительного образования детей в Пугачевском муниципальном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Саратовской области</w:t>
      </w:r>
      <w:r w:rsidRPr="000A1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 подпрограммы № 5, целевые показатели (индикаторы), описание ожидаемых конечных результатов, сроки и этапы реализации подпрограммы № 5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подпрограммы № 5 - расширение возможностей для удовлетворения разнообразных интересов детей и их семей в сфере дополнительного образования.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указанной цели будет осуществляться за счет решения следующей задачи: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персонифицированного учета и персонифицированного финансирования дополнительного образования детей, реализуемых посредством предоставления детям сертификатов, используемых детьми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дополнительным общеобразовательным программам.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 (индикаторах) подпрограммы № 5 и их значениях представлены в приложении № 13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подпрограммы № 5 предполагается получение следующих результатов: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для получения качественного дополнительного образования;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возможностей для творческого развития детей, их профессионального самоопределения, реализации их потенциала;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занятости детей, подростков во внеурочное время; пропаганда здорового образа жизни и укрепление здоровья учащихся путем их привлечения к творчеству и спорту.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 5 рассчитана на период 2025-2027 годы.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подпрограммы № 5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основных мероприятиях подпрограммы № 5 представлена в приложении № 14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подпрограммы № 5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подпрограммы № 5 представлены в приложении № 15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 управления и контроль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ходом реализации подпрограммы № 5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 контроль реализации подпрограммы № 5 осуществляется управлением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контролем координатора муниципальной программы - заместителя главы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 в отдел экономического развития, промышленности и торговли администрации Пугачевского муниципального района</w:t>
      </w:r>
      <w:r w:rsidRPr="00D6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декабря 2019 года № 1410.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620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 6 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годы»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(внесены изменения постановлением от 07.04.2025г. №511)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 № 6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«Школьное молоко»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№ 6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f6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7371"/>
      </w:tblGrid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7371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«Школьное молоко» (далее – подпрограмма № 6);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Ответственный исполнитель подпрограммы</w:t>
            </w:r>
          </w:p>
        </w:tc>
        <w:tc>
          <w:tcPr>
            <w:tcW w:w="7371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7371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7371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учреждения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371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здоровья обучающихся 1-4 классов;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371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оздоровление детей путем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рацион питания обучающихся 1-4 классов молока;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индикаторы</w:t>
            </w:r>
          </w:p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показатели подпрограммы</w:t>
            </w:r>
          </w:p>
        </w:tc>
        <w:tc>
          <w:tcPr>
            <w:tcW w:w="7371" w:type="dxa"/>
          </w:tcPr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1-4 классов, получающих школьное молоко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371" w:type="dxa"/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№ 6 проходит без разделения на этапы;</w:t>
            </w:r>
          </w:p>
        </w:tc>
      </w:tr>
      <w:tr w:rsidR="005C3882" w:rsidRPr="005F73C3" w:rsidTr="004B7C34">
        <w:tc>
          <w:tcPr>
            <w:tcW w:w="2263" w:type="dxa"/>
          </w:tcPr>
          <w:p w:rsidR="005C3882" w:rsidRPr="005F73C3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F73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 подпрограммы</w:t>
            </w:r>
          </w:p>
        </w:tc>
        <w:tc>
          <w:tcPr>
            <w:tcW w:w="7371" w:type="dxa"/>
          </w:tcPr>
          <w:p w:rsidR="005C3882" w:rsidRPr="0099190F" w:rsidRDefault="005C3882" w:rsidP="004B7C34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всего по подпрограмме № 6: 2500,0 тыс. руб., в том числе:</w:t>
            </w:r>
          </w:p>
          <w:p w:rsidR="005C3882" w:rsidRPr="005F73C3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местный бюджет: 2500,0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., из них: 2025 год – 2500,0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., 2026 год – 0,0 </w:t>
            </w:r>
            <w:proofErr w:type="spellStart"/>
            <w:r w:rsidRPr="0099190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с.руб</w:t>
            </w:r>
            <w:proofErr w:type="spellEnd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., 2027 год – 0,0 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. 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7371" w:type="dxa"/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ходе реализации подпрограммы № 6 предполагается получение следующего результата: укрепление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характеристика сферы реализации подпрограммы № 6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Pr="00215B8B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8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детей и подростков остается в прямой зависимости от неблагоприятных условий воспитания, обучения, пониженной двигательной активности, неправильного чередования нагрузки и отдыха, условий семейного воспитания и от неправильного питания. В современных условиях проблема организации рационального сбалансированного питания приобрела особую актуальность. Это обусловлено, в том числе, устойчивыми негативными тенденциями в состоянии здоровья детей.</w:t>
      </w:r>
    </w:p>
    <w:p w:rsidR="005C3882" w:rsidRPr="00215B8B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подпрограммы № 6 предполагается решение этой проблемы путем введения в качестве обязательного дополнительного компонента в рацион питания обучающихся 1-4 классов молока.</w:t>
      </w:r>
    </w:p>
    <w:p w:rsidR="005C3882" w:rsidRPr="00215B8B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питательным показателям молоко - один из наиболее совершенных продуктов, который удовлетворяет потребности растущего организма в белке, кальции и многих других необходимых веществах. Молоко обеспечивает </w:t>
      </w:r>
      <w:r w:rsidRPr="00215B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ребёнка практически всеми независимыми аминокислотами, так необходимыми для развития организма, особенно в детском периоде.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 подпрограммы № 6, целевые показатели (индикаторы), описание ожидаемых конечных результатов, сроки и этапы реализации подпрограммы № 6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подпрограммы № 6: укрепление здоровья обучающихся 1 - 4 классов.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Достижение указанной цели будет осуществляться за счет решения следующей задачи - оздоровление детей путем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рацион питания обучающихся 1 - 4 классов молока.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 (индикаторах) подпрограммы № 6 и их значениях представлены в приложении № 13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реализации подпрограммы № 6 предполагается получение следующего результата: укрепление здоровья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 6 рассчитана на период 2025-2027 годы.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подпрограммы № 6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основных мероприятиях подпрограммы № 6 представлена в приложении № 14 к муниципальной программе.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подпрограммы № 6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подпрограммы № 6 представлены в приложении № 15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 управления и контроль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ходом реализации подпрограммы № 6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и контроль реализации подпрограммы № 6 осуществляется управлением образования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Пугачевского муниципального района направляет в отдел экономического развития, промышленности и торговли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 от 5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2019 года № 1410.</w:t>
      </w:r>
    </w:p>
    <w:p w:rsidR="005C3882" w:rsidRDefault="005C3882" w:rsidP="005C3882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4372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4372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7 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годы»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(внесены изменения постановлением от 07.04.2025г. №511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06.06.2025г. №786</w:t>
      </w:r>
      <w:r w:rsidR="007E64E8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30.12.2025г. №1982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 № 7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«Совершенствование организации питания учащихся в муниципальных общеобразовательных учреждениях Пугачевского муниципального района» муниципальной программы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№ 7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13"/>
      </w:tblGrid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«Совершенствование организации питания учащихся в муниципальных общеобразовательных учреждениях Пугачевского муниципального района» (далее – подпрограмма № 7);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учреждения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эффективности системы школьного питания, направленной на сохранение и укрепление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качественного и сбалансированного школьного питания в соответствии с возрастными и физиологическими потребностями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B36D01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D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Целевые индикаторы и показатели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5-11 классов в муниципальных общеобразовательных учреждениях, получающих льготное 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обучающихся 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90B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количество обучающихся 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с ограниченными возможностями здоровья в муниципальных общеоб</w:t>
            </w:r>
            <w:r w:rsidRPr="00390B70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разовательных учреждениях, в том числе обучающихся на дому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5-11 классов в муниципальных общеобразовательных учреждениях, родители (законные представители) которых участвуют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погибли (умерли) в результате участия в специальной военной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 1-4 классов в муниципальных общеобразовательных учреждениях, получающих бесплатное горячее питание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Tr="004B7C34">
        <w:trPr>
          <w:trHeight w:val="84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№ 7 проходит без разделения на этапы;</w:t>
            </w:r>
          </w:p>
        </w:tc>
      </w:tr>
      <w:tr w:rsidR="005C3882" w:rsidRPr="005F73C3" w:rsidTr="004B7C34">
        <w:trPr>
          <w:trHeight w:val="55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5F73C3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73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8C7" w:rsidRPr="0025043C" w:rsidRDefault="00CF78C7" w:rsidP="00CF7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подпрограмме № 7: 93324,4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(прогнозно) в том числе:</w:t>
            </w:r>
          </w:p>
          <w:p w:rsidR="00CF78C7" w:rsidRPr="0025043C" w:rsidRDefault="00CF78C7" w:rsidP="00CF7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бюджет: 59949,8 тыс. руб. (прогнозно), из них: 2025 год –22153,5 тыс. руб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прогнозно), 2026 год –19423,9 тыс. руб.(прогнозно), 2027 год –18372,4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руб.(прогнозно);</w:t>
            </w:r>
          </w:p>
          <w:p w:rsidR="00CF78C7" w:rsidRPr="0025043C" w:rsidRDefault="00CF78C7" w:rsidP="00CF7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областной бюджет: 27401,5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(прогнозно), из них: 2025 год – 9323,9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2026 год –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8986,5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2027 год –9091,1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(прогнозно);</w:t>
            </w:r>
          </w:p>
          <w:p w:rsidR="005C3882" w:rsidRPr="005F73C3" w:rsidRDefault="00CF78C7" w:rsidP="00CF7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бюджет: 5973,1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из них: 2025 год – 4788,9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2026 год –580,5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2027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603,7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 xml:space="preserve"> (внесены изменения постановлением от 07.04.2025г. №511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06.06.2025г. №786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30.12.2025г. №1982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)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 ходе реализации подпрограммы № 7 предполагается получение следующего результата: совершенствование организации питания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санитарно-гигиеническими нормами.</w:t>
            </w:r>
          </w:p>
        </w:tc>
      </w:tr>
    </w:tbl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характеристика сферы реализации подпрограммы № 7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школьного питания является одной из важнейших задач современной системы образования. Сбалансированное питание является необходимым условием для роста и развития школьников, обеспечения их здоровья, устойчивости к действию инфекций и других неблагоприятных факторов, способности к обучению во все возрастные периоды.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часть времени дети и подростки проводят в школе, поэтому важную роль в общей структуре питания детей и подростков занимает их питание в школе. Организация рационального питания обучающихся во время пребывания в школе является одним из ключевых факторов поддержания их здоровья и эффективности обучения.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мер социальной поддержки в период получения образования является организация предоставления льготного питания отдельным категориям обучающихся 5-11 классов в общеобразовательных учреждениях и отдельным категориям обучающихся, посещающих группы продленного дня.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</w:t>
      </w:r>
      <w:hyperlink r:id="rId11" w:anchor="/document/70291362/entry/0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29 декабря 2012 года № 273-ФЗ  «Об образовании в Российской Федерации» обучающиеся по образовательным программам начального общего образования в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в дни обучения в течение учебного года за счет источников финансирования, предусмотренных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законодательством Российской Федерации.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 подпрограммы № 7, целевые показатели (индикаторы), описание ожидаемых конечных результатов, сроки и этапы реализации подпрограммы № 7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подпрограммы № 7: повышение эффективности системы школьного питания, направленной на сохранение и укрепление здоровья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указанной цели будет осуществляться за счет решения следующей задачи: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качественного и сбалансированного школьного питания в соответствии с возрастными и физиологическими потребностями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 (индикаторах) подпрограммы № 7 и их значениях представлены в приложении № 13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ходе реализации подпрограммы № 7 предполагается получение следующего результата: совершенствование организации 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санитарно-гигиеническими нормами.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 7 рассчитана на период 2025-2027 годы.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подпрограммы № 7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Информация об основных мероприятиях подпрограммы № 7 представлена в приложении № 14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подпрограммы № 7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подпрограммы № 7 представлены в приложении № 15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 управления и контроль</w:t>
      </w:r>
    </w:p>
    <w:p w:rsidR="005C3882" w:rsidRDefault="005C3882" w:rsidP="005C388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ходом реализации подпрограммы № 7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 контроль реализации подпрограммы № 7 осуществляется управлением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контролем координатора муниципальной программы - заместителя главы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социальным вопросам.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 в отдел экономического развития, промышленности и торговли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декабря 2019 года № 1410.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4372C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№ 8 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годы»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(внесены изменения постановлением от 07.04.2025г. №511</w:t>
      </w:r>
      <w:r w:rsidR="00602F0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05.11.2025г. №1607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 № 8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«Организация подвоза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Пугачевском муниципальном районе» муниципальной программы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№ 8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f6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7513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«Организация подвоза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Пугачевском муниципальном районе» (далее – подпрограмма № 8);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513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7513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7513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учреждения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513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направленных на обеспечение доступности общего образования;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513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подвоза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отвечающего требованиям безопасности;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индикаторы</w:t>
            </w:r>
          </w:p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показатели подпрограммы</w:t>
            </w:r>
          </w:p>
        </w:tc>
        <w:tc>
          <w:tcPr>
            <w:tcW w:w="7513" w:type="dxa"/>
          </w:tcPr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школьных маршрутов, по которым осуществляется подвоз обучающихся к месту учебы и обратно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513" w:type="dxa"/>
          </w:tcPr>
          <w:p w:rsidR="005C3882" w:rsidRDefault="005C3882" w:rsidP="004B7C3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№ 8 проходит без разделения на этапы;</w:t>
            </w:r>
          </w:p>
        </w:tc>
      </w:tr>
      <w:tr w:rsidR="005C3882" w:rsidRPr="00206205" w:rsidTr="004B7C34">
        <w:tc>
          <w:tcPr>
            <w:tcW w:w="2263" w:type="dxa"/>
          </w:tcPr>
          <w:p w:rsidR="005C3882" w:rsidRPr="00206205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62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 подпрограммы</w:t>
            </w:r>
          </w:p>
        </w:tc>
        <w:tc>
          <w:tcPr>
            <w:tcW w:w="7513" w:type="dxa"/>
          </w:tcPr>
          <w:p w:rsidR="00602F06" w:rsidRPr="0055178E" w:rsidRDefault="00602F06" w:rsidP="00602F0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всего по подпрограмме №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2443,8 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 руб. (прогнозно), в том числе:</w:t>
            </w:r>
          </w:p>
          <w:p w:rsidR="005C3882" w:rsidRPr="0099190F" w:rsidRDefault="00602F06" w:rsidP="00602F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местный бюджет: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2443,8 </w:t>
            </w:r>
            <w:proofErr w:type="spell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., из них: 202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2443,8 </w:t>
            </w:r>
            <w:proofErr w:type="spell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., 202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 – 0,0 </w:t>
            </w:r>
            <w:proofErr w:type="spell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., 202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 – 0,0 </w:t>
            </w:r>
            <w:proofErr w:type="spellStart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55178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.;</w:t>
            </w:r>
            <w:r w:rsidR="005C3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05.11.2025г. №1607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)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Tr="004B7C34">
        <w:tc>
          <w:tcPr>
            <w:tcW w:w="2263" w:type="dxa"/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7513" w:type="dxa"/>
          </w:tcPr>
          <w:p w:rsidR="005C3882" w:rsidRDefault="005C3882" w:rsidP="004B7C34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ходе реализации подпрограммы № 8 предполагается получение следующего результата: обеспечение доступности качественного образования.</w:t>
            </w:r>
          </w:p>
        </w:tc>
      </w:tr>
    </w:tbl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характеристика сферы реализации подпрограммы № 8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доступности качественного образования является одной из главных целей Федерального закона от 29 декабря 2012 года № 273-ФЗ «Об образовании в Российской Федерации». В условиях сельской школы с ее удаленностью от ряда населенных пунктов указанная цель может быть достигнута только при наличии бесперебойного подвоза учащихся, организованного с соблюдением требований безопасности. Необходимым условием обеспечения безопасного подвоза учащихся является наличие сопровождающего на каждый автобус.</w:t>
      </w:r>
    </w:p>
    <w:p w:rsidR="005C3882" w:rsidRPr="00376E1A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E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подвоз осуществляется 12 единицами транспорта, которые из 21 населенного пункта доставляют на занятия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50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школьника, </w:t>
      </w:r>
      <w:proofErr w:type="gramStart"/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</w:t>
      </w:r>
      <w:proofErr w:type="gramEnd"/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сельской местности, к месту учебы и обратно к месту проживания. Кроме того, осуществляется подвоз </w:t>
      </w:r>
      <w:proofErr w:type="gramStart"/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внеклассные мероприятия.</w:t>
      </w:r>
    </w:p>
    <w:p w:rsidR="005C3882" w:rsidRPr="00376E1A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подвоза </w:t>
      </w:r>
      <w:proofErr w:type="gramStart"/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автобусы марки ФОРД, ПАЗ и ГАЗ. Все имеющиеся автобусы соответствуют требованиям ГОСТ </w:t>
      </w:r>
      <w:proofErr w:type="gramStart"/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51160-98 «Автобус для перевозки детей. Технические требования».</w:t>
      </w:r>
    </w:p>
    <w:p w:rsidR="005C3882" w:rsidRPr="00376E1A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подвоза обучающихся осуществляется в соответствии с постановлением Правительства Российской Федерации от 23 сентября 2020 года № 1527 «Об утверждении Правил организованной перевозки группы детей автобусами». Для осуществления организованной перевозки группы детей используется школьный автобус, который соответствует по назначению и </w:t>
      </w:r>
      <w:proofErr w:type="gramStart"/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конструкции</w:t>
      </w:r>
      <w:proofErr w:type="gramEnd"/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техническим требованиям к перевозкам пассажиров, допущен в установленном порядке к участию в дорожном движении и оснащен </w:t>
      </w:r>
      <w:proofErr w:type="spellStart"/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тахографом</w:t>
      </w:r>
      <w:proofErr w:type="spellEnd"/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аппаратурой спутниковой навигации ГЛОНАСС.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 подпрограммы № 8, целевые показатели (индикаторы), описание ожидаемых конечных результатов, сроки и этапы реализации подпрограммы № 8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подпрограммы № 8 - создание условий, направленных на обеспечение доступности общего образования.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достижения данной цели необходимо решение следующей задачи: организация подвоза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отвечающего требованиям безопасности.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 (индикаторах) подпрограммы № 8 и их значениях представлены в приложении № 13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ходе реализации подпрограммы № 8 предполагается получение следующего результата: обеспечение доступности качественного образования.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 8 рассчитана на период 2025-2027 годы.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подпрограммы № 8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Информация об основных мероприятиях подпрограммы № 8 представлена в приложении № 14 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подпрограммы № 8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подпрограммы № 8 представлены в приложении № 15 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 управления и контроль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ходом реализации подпрограммы № 8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 контроль реализации подпрограммы № 8 осуществляется управлением образования администрации Пугачевского муниципального 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контролем координатора муниципальной программы - заместителя главы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 в отдел экономического развития, промышленности и торговли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декабря 2019 года № 1410.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№ 9 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годы»</w:t>
      </w:r>
    </w:p>
    <w:p w:rsidR="005C3882" w:rsidRPr="00C9493B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  <w:r w:rsidRPr="00C9493B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 (внесены изменения постановлением от 06.06.2025г. №876</w:t>
      </w:r>
      <w:r w:rsidR="00D10FA3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, от 05.11.2025г. №1607</w:t>
      </w:r>
      <w:r w:rsidR="00C0076C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, от 30.12.2025г. №1982</w:t>
      </w:r>
      <w:r w:rsidRPr="00C9493B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)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 № 9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«Организация отдыха и оздоровления детей в Пугачевском муниципальном районе» муниципальной программы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№ 9</w:t>
      </w:r>
    </w:p>
    <w:p w:rsidR="005C3882" w:rsidRPr="00C32C41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13"/>
      </w:tblGrid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отдыха и оздоровления детей в Пугачевском муниципальном районе» (далее – подпрограмма № 9);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ДОЛ «Орленок»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обеспечивающих доступность летнего отдыха и оздоровления обучающихся образовательных учреждений;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инфраструктуры детского отдыха;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C3882" w:rsidRPr="00B36D01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B36D01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D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индикаторы</w:t>
            </w:r>
          </w:p>
          <w:p w:rsidR="005C3882" w:rsidRPr="00B36D01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D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показатели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детей, охваченных организацией отдыха в загородных лагерях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 в лагерях с дневным пребыванием детей на базе общеобразовательных учреждений</w:t>
            </w:r>
          </w:p>
          <w:p w:rsidR="005C3882" w:rsidRPr="00B36D01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93B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> (внесены изменения постановлением от 06.06.2025г. №876)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№ 9 проходит без разделения на этапы;</w:t>
            </w:r>
          </w:p>
        </w:tc>
      </w:tr>
      <w:tr w:rsidR="005C3882" w:rsidRPr="00206205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206205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62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76C" w:rsidRPr="0025043C" w:rsidRDefault="00C0076C" w:rsidP="00C00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по подпрограмме № 9: 12996,2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(прогнозно) в том числе:</w:t>
            </w:r>
          </w:p>
          <w:p w:rsidR="005C3882" w:rsidRPr="00206205" w:rsidRDefault="00C0076C" w:rsidP="00C00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12996,2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из них: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год 4227,5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2026 год – 4323,1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2027 год –4445,6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r w:rsidR="005C3882" w:rsidRPr="00C9493B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> (внесены изменения постановлением от 06.06.2025г. №876</w:t>
            </w:r>
            <w:r w:rsidR="00D10FA3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>, от 05.11.2025г. №1607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>, от 30.12.2025г. №1982</w:t>
            </w:r>
            <w:r w:rsidR="005C3882" w:rsidRPr="00C9493B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  <w:lang w:eastAsia="ru-RU"/>
              </w:rPr>
              <w:t>)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Ожидаемые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конечные результаты реализации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ходе реализации подпрограммы № 9 предполагается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получение следующего результата: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числа детей, охваченных различными формами организованного отдыха и оздоровления.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характеристика сферы реализации подпрограммы № 9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отдыха и оздоровления детей – одно из приоритетных направлений государственной социальной политики, проводимой по обеспечению защиты прав и законных интересов детей.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отдыха и оздоровления детей очень важная составляющая социального благополучия граждан. Задача органов местного самоуправления - обеспечение необходимых условий для нормального содержательного отдыха детей, позволяющего организовать их свободное время. Необходимо использовать все возможности для укрепления здоровья детей, наполнить каникулярное время содержательной деятельностью, направленной на развитие интеллектуальных и творческих способностей детей, их социальную адаптацию.</w:t>
      </w:r>
    </w:p>
    <w:p w:rsidR="005C3882" w:rsidRPr="00376E1A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Летняя оздоровительная кампания 2024 года осуществлялась в соответствии с подпрограммой «Организация отдыха и оздоровления детей в Пугачевском муниципальном районе» к муниципальной программе «Развитие образования Пугачевского муниципального района Саратовской области на 2024-2026 годы», утвержденной постановлением администрации Пугачевского муниципального района Саратовской области от </w:t>
      </w:r>
      <w:r w:rsidRPr="00376E1A">
        <w:rPr>
          <w:rFonts w:ascii="Times New Roman" w:hAnsi="Times New Roman"/>
          <w:bCs/>
          <w:sz w:val="28"/>
          <w:szCs w:val="28"/>
        </w:rPr>
        <w:t>18 декабря 2023 года № 1572</w:t>
      </w:r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Финансирование мероприятий подпрограммы предусматривалось за счет средств бюджета Пугачевского муниципального района</w:t>
      </w:r>
      <w:r w:rsidRPr="00D6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 w:rsidRPr="00376E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подпрограммы были проведены следующие мероприятия: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лагерей с дневным пребыванием на базе семи общеобразовательных учреждений Пугачевского муниципального района Саратовской области (отдохнуло 400 детей);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</w:t>
      </w:r>
      <w:r w:rsidRPr="006531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ДОЛ «Орленок»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(отдохнуло 14</w:t>
      </w:r>
      <w:r w:rsidRPr="00C5625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 9 дает возможность: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эффективную систему организации отдыха и оздоровления детей, способствующей воспитанию и развитию детей;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новые формы организации отдыха и оздоровления детей.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 № 9 ориентирована на создание оптимальных условий для обеспечения полноценного отдыха и оздоровления детей с максимальным использованием базы общеобразовательных, загородных детских оздоровительных учреждений.</w:t>
      </w: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 подпрограммы № 9, целевые показатели (индикаторы), описание ожидаемых конечных результатов, сроки и этапы реализации подпрограммы № 9</w:t>
      </w:r>
    </w:p>
    <w:p w:rsidR="005C3882" w:rsidRPr="007E7A03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E7A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подпрограммы № 9 - создание условий, обеспечивающих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доступность летнего отдыха и оздоровления обучающихся образовательных учреждений.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указанной цели будет осуществляться за счет решения следующей задачи - сохранение инфраструктуры детского отдыха.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 (индикаторах) подпрограммы № 9 и их значениях представлены в приложении № 13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ходе реализации подпрограммы № 9 предполагается получение следующего результата: сохранение числа детей, охваченных различными формами организованного отдыха и оздоровления.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 9 рассчитана на период 2025-2027 годы.</w:t>
      </w:r>
    </w:p>
    <w:p w:rsidR="005C3882" w:rsidRPr="002A788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 w:rsidRPr="002A78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подпрограммы № 9</w:t>
      </w:r>
    </w:p>
    <w:p w:rsidR="005C3882" w:rsidRPr="007E7A0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 w:rsidRPr="007E7A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основных мероприятиях подпрограммы № 9 представлена в приложении № 14 к муниципальной программе.</w:t>
      </w:r>
    </w:p>
    <w:p w:rsidR="005C3882" w:rsidRPr="002A788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2A7883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подпрограммы № 9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подпрограммы № 9 представлены в приложении № 15 к муниципальной программе.</w:t>
      </w:r>
    </w:p>
    <w:p w:rsidR="005C3882" w:rsidRPr="002A788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ru-RU"/>
        </w:rPr>
      </w:pPr>
      <w:r w:rsidRPr="002A78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 управления и контроль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ходом реализации подпрограммы № 9</w:t>
      </w:r>
    </w:p>
    <w:p w:rsidR="005C3882" w:rsidRPr="002A788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  <w:r w:rsidRPr="002A788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 контроль реализации подпрограммы № 9 осуществляется управлением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контролем координатора муниципальной программы - заместителя главы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 в отдел экономического развития, промышленности и торговли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декабря 2019 года № 1410.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5C3882" w:rsidRDefault="005C3882" w:rsidP="005C3882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10 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годы»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 № 10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«Организация временного трудоустройства несовершеннолетних граждан в возрасте от 14 до 18 лет в свободное от учебы время»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№ 10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513"/>
      </w:tblGrid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временного трудоустройства несовершеннолетних граждан в возрасте от 14 до 18 лет в свободное от учебы время» (далее – подпрограмма № 9);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учреждения Пугачевского муниципального района Саратовской области;</w:t>
            </w:r>
          </w:p>
        </w:tc>
      </w:tr>
      <w:tr w:rsidR="005C3882" w:rsidTr="004B7C34">
        <w:trPr>
          <w:trHeight w:val="59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успешной социализации обучающихся, профилактика асоциального поведения;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рабочих мест для временного трудоустройства несовершеннолетних граждан в возрасте от 14 до 18 лет в свободное от учебы время, приобщение к труду и приобретение определенных профессиональных навыков;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индикаторы</w:t>
            </w:r>
          </w:p>
          <w:p w:rsidR="005C3882" w:rsidRDefault="005C3882" w:rsidP="004B7C34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показатели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несовершеннолетних граждан, трудоустроенных в общеобразовательные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№ 10 проходит без разделения на этапы;</w:t>
            </w:r>
          </w:p>
        </w:tc>
      </w:tr>
      <w:tr w:rsidR="005C3882" w:rsidRPr="00A608AE" w:rsidTr="004B7C34">
        <w:trPr>
          <w:trHeight w:val="99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A608AE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A608AE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подпрограмме № 10: 57,7 тыс. руб., в том числе:</w:t>
            </w:r>
          </w:p>
          <w:p w:rsidR="005C3882" w:rsidRPr="00A608AE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местный бюджет: 57,7 </w:t>
            </w:r>
            <w:proofErr w:type="spellStart"/>
            <w:r w:rsidRPr="00A6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A6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6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A6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из них: 2025 год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6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57,7 тыс. руб., 2026 год – 0,0 тыс. руб., 2027 год – 0,0 </w:t>
            </w:r>
            <w:proofErr w:type="spellStart"/>
            <w:r w:rsidRPr="00A6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A60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Ожидаемые конечные результаты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реализации подпрограммы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 ходе реализации подпрограммы № 10 предполагается получение следующего результата:</w:t>
            </w:r>
          </w:p>
          <w:p w:rsidR="005C3882" w:rsidRDefault="005C3882" w:rsidP="004B7C34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занятости несовершеннолетних граждан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рабочими местами в летний период и свободное от учебы время.</w:t>
            </w:r>
          </w:p>
        </w:tc>
      </w:tr>
    </w:tbl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характеристика сферы реализации подпрограммы № 10</w:t>
      </w:r>
    </w:p>
    <w:p w:rsidR="005C3882" w:rsidRPr="00C32C41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32C4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важнейших задач, стоящих перед нашим обществом, является воспитание молодежи, в том числе выработка у нее мотивации и потребности к труду. Временное трудоустройство несовершеннолетних граждан носит социально значимый характер, помогает снизить уровень преступности среди несовершеннолетних, приобщить их к труду, поддержать их материально.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Трудоустройство несовершеннолетних граждан диктует необходимость разработки мер, обеспечивающих минимальные потери в части формирования будущего кадрового потенциала, позволяющих молодым людям получать первые профессиональные навыки еще со школьной скамьи, и, тем самым, решающих актуальную социальную задачу по включению молодежи в экономические процессы.</w:t>
      </w:r>
      <w:proofErr w:type="gramEnd"/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несовершеннолетних граждан для трудоустройства на временные работы осуществляется в соответствии с установленным действующим законодательством видов работ, рабочих мест и профессий, на которые допускается применение труда несовершеннолетних: благоустройство и озеленение территории.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 № 10 призвана обеспечить комплексный подход к вопросу трудоустройства несовершеннолетних.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подпрограмма разработана в целях создания условий, обеспечивающих комфортные условия для работы и отдыха населения, благоустройства Пугачевского муниципального района</w:t>
      </w:r>
      <w:r w:rsidRPr="00D6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снижения напряженности на рынке труда.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в период летних каникул остро встает вопрос занятости детей, поэтому особое внимание в летнее время необходимо уделять трудоустройству подростков в возрасте от 14 до 18 лет.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 № 10 оценивается по результатам ее реализации в социальной и экономической сфере. Реализация мероприятий подпрограммы № 10 призвана обеспечить растущие потребности подростков в личностном и профессиональном становлении.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 10 позволит: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снизить число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безнадзорных несовершеннолетних в летний период;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поддержать работодателей, создающих рабочие места для подростков;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добровольного трудоустройства несовершеннолетних на рабочие места, соответствующие их возможностям.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эффективность подпрограммы характеризуется улучшением условий проживания населения, снижением количества правонарушений, совершаемых несовершеннолетними, воспитанием молодого поколения устойчивой положительной мотивацией к труду.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 № 10 разработана в рамках организации общественных работ и временного трудоустройства несовершеннолетних граждан в возрасте от 14 до 18 лет в свободное от учебы время, что позволит снизить напряженную ситуацию на рынке труда.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 подпрограммы № 10, целевые показатели (индикаторы), описание ожидаемых конечных результатов, сроки и этапы реализации подпрограммы № 10</w:t>
      </w:r>
    </w:p>
    <w:p w:rsidR="005C3882" w:rsidRPr="00C32C41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32C4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подпрограммы № 10: создание условий для успешной социализации обучающихся, профилактика асоциального поведения.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указанной цели будет осуществляться за счет решения следующей задачи: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рабочих мест для временного трудоустройства несовершеннолетних граждан в возрасте от 14 до 18 лет в свободное от учебы время, приобщение к труду и приобретение определенных профессиональных навыков.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 (индикаторах) подпрограммы № 10 и их значениях представлены в приложении № 13 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ходе реализации подпрограммы № 10 предполагается получение следующего результата: обеспечение занятости несовершеннолетних граждан рабочими местами в летний период и свободное от учебы время.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 10 рассчитана на период 2025-2027 годы.</w:t>
      </w:r>
    </w:p>
    <w:p w:rsidR="005C3882" w:rsidRPr="00C32C41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32C4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подпрограммы № 10</w:t>
      </w:r>
    </w:p>
    <w:p w:rsidR="005C3882" w:rsidRPr="00C32C41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32C4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основных мероприятиях подпрограммы № 10 представлена в приложении № 14 к муниципальной программе.</w:t>
      </w:r>
    </w:p>
    <w:p w:rsidR="005C3882" w:rsidRPr="00C32C41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C32C41"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подпрограммы № 10</w:t>
      </w:r>
    </w:p>
    <w:p w:rsidR="005C3882" w:rsidRPr="00C32C41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C32C41"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подпрограммы № 10 представлены в приложении № 15 к муниципальной программе.</w:t>
      </w:r>
    </w:p>
    <w:p w:rsidR="005C3882" w:rsidRPr="00C32C41" w:rsidRDefault="005C3882" w:rsidP="005C38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5C3882" w:rsidRDefault="005C3882" w:rsidP="005C38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 управления и контроль</w:t>
      </w:r>
    </w:p>
    <w:p w:rsidR="005C3882" w:rsidRDefault="005C3882" w:rsidP="005C388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ходом реализации подпрограммы № 10</w:t>
      </w:r>
    </w:p>
    <w:p w:rsidR="005C3882" w:rsidRPr="00C32C41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32C4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 контроль реализации подпрограммы № 10 осуществляется управлением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контролем координатора муниципальной программы - заместителя главы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 в отдел экономического развития, промышленности и торговли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декабря 2019 года № 1410.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 № 11 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годы»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(внесены изменения постановлением от 07.04.2025г. №511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06.06.2025г. №786</w:t>
      </w:r>
      <w:r w:rsidR="00D10FA3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05.11.2025г. №1607</w:t>
      </w:r>
      <w:r w:rsidR="004574CC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30.12.2025г. №1982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 № 11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«Развитие творчества детей и юношества»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№ 11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39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творчества детей и юношества» (далее – подпрограмма № 11);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«ЦРТДЮ»;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направленных на обеспечение доступности дополнительного образования в сфере развития творчества детей и юношества;</w:t>
            </w:r>
          </w:p>
        </w:tc>
      </w:tr>
      <w:tr w:rsidR="005C3882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вариативности, качества и доступности дополнительного образования;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безопасных условий учебно-воспитательного процесса в образовательных учреждениях, укрепление материально-технической базы;</w:t>
            </w:r>
          </w:p>
        </w:tc>
      </w:tr>
      <w:tr w:rsidR="005C3882" w:rsidRPr="00B36D01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B36D01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D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индикаторы</w:t>
            </w:r>
          </w:p>
          <w:p w:rsidR="005C3882" w:rsidRPr="00B36D01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D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показатели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детей, получающих дополнительное образование в МБУ ДО «ЦРТДЮ»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МБУ ДО «ЦРТДЮ», прошедших предусмотренные действующим законодательством обязательные и периодические медицинские осмотры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Pr="00390B70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t>количество учреждений дополнительного образования, в которых проведены мероприятия по обеспечению безопасности (техническое обслуживание и ремонт автоматической пожарной сигнализации, техническое обслуживание программного обеспечения объектового оборудования передачи сигнала на программно-аппаратный комплекс «Стрелец-Мониторинг», зарядка огнетушителей)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учреждений дополнительного образования, в которых проведены мероприятия по обеспечению антитеррористической защищенности (</w:t>
            </w:r>
            <w:r w:rsidRPr="00390B70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освещения, охранной сигнализации, замен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 кнопок тревожной сигнализации</w:t>
            </w:r>
            <w:r w:rsidRPr="00390B70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190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99190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9190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в учреждении, в котором осуществляется укрепление материально-технической базы</w:t>
            </w:r>
          </w:p>
          <w:p w:rsidR="005C3882" w:rsidRPr="00B36D01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Tr="004B7C34">
        <w:trPr>
          <w:trHeight w:val="77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подпрограммы № 11 проходит без разделения на этапы;</w:t>
            </w:r>
          </w:p>
        </w:tc>
      </w:tr>
      <w:tr w:rsidR="005C3882" w:rsidRPr="00910577" w:rsidTr="004B7C34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Pr="00910577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5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 подпрограммы</w:t>
            </w:r>
          </w:p>
          <w:p w:rsidR="005C3882" w:rsidRPr="00910577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5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4CC" w:rsidRPr="0025043C" w:rsidRDefault="004574CC" w:rsidP="0045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подпрограмме № 11: 54400,8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(прогнозно) в том числе:</w:t>
            </w:r>
          </w:p>
          <w:p w:rsidR="004574CC" w:rsidRPr="0025043C" w:rsidRDefault="004574CC" w:rsidP="004574CC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бюджет: 8601,9 тыс. руб. (прогнозно), из них: 2025 год – 8601,9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(прогнозно), 2026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(прогнозно), 2027 год – 0,0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(прогнозно);</w:t>
            </w:r>
          </w:p>
          <w:p w:rsidR="005C3882" w:rsidRPr="00910577" w:rsidRDefault="004574CC" w:rsidP="0045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бюджет: 45798,9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из них: 2025 год –16088,4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2026 год –14843,2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2027 год –14867,3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 xml:space="preserve"> 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06.06.2025г. №786</w:t>
            </w:r>
            <w:r w:rsidR="00D10FA3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05.11.2025г. №1607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от 30.12.2025г. №1982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)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Tr="004B7C34">
        <w:trPr>
          <w:trHeight w:val="164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ходе реализации подпрограммы № 11 предполагается получение следующего результата: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удельного веса детей, охваченных образовательными программами дополнительного образования детей.</w:t>
            </w:r>
          </w:p>
        </w:tc>
      </w:tr>
    </w:tbl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характеристика сферы реализации подпрограммы № 11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национальным проектом «Образование», федеральным проектом «Успех каждого ребенка» система дополнительного образования детей сегодня претерпевает значительные изменения. В условиях таких изменений особое внимание уделяется повышению качества дополнительного образования детей, которое будет способствовать всемерному развитию подрастающего поколения. Меняется суть традиционного дополнительного образования. Оно должно стать не набором кружков и секций в школе или учреждении дополнительного образования, не местом только досуговой деятельности, а гибким пространством образовательных возможностей ребенка, контентом его неформального образования, создаваемым силами и возможностями различных ведомств, бюджетных, негосударственных организаций, индивидуальных предпринимателей.</w:t>
      </w:r>
    </w:p>
    <w:p w:rsidR="005C3882" w:rsidRPr="00AB5FC4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C4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детей в МБУ ДО «ЦРТДЮ» составляет 1270 человек.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учреждении реализуются дополнительные общеобразовательные общеразвивающие программы, в том числе </w:t>
      </w:r>
      <w:proofErr w:type="spellStart"/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сетевая</w:t>
      </w:r>
      <w:proofErr w:type="gramEnd"/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шести направленностям: технической, естественнонаучной, физкультурно-спортивной, художественной, туристско-краеведческой, социально-гуманитарной. Все программы распределены по реестрам: сертифицированные, бюджетные (значимые и иные).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и образовательные возможности ребенка удовлетворяются в различных видах деятельности. Каждый обучающийся имеет право заниматься </w:t>
      </w:r>
      <w:proofErr w:type="gramStart"/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нескольким программам в соответствии с Положением о персонифицированном дополнительном образовании детей в Пугачевском муниципальном районе</w:t>
      </w:r>
      <w:proofErr w:type="gramEnd"/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постановлением администрации Пугачевского муниципального района</w:t>
      </w:r>
      <w:r w:rsidRPr="00D6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 w:rsidRPr="00D6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июня 2023 года № 652. Образовательная деятельность осуществляется непосредственно в МБУ ДО «ЦРТДЮ», а также на базе общеобразовательных учреждений, подростковых клубов.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по дополнительным общеобразовательным программам направлена </w:t>
      </w:r>
      <w:proofErr w:type="gramStart"/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творческих способностей обучающихся;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ориентацию учащихся;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социализацию и адаптацию учащихся к жизни в обществе;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 учащихся;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преимуществам учреждения следует отнести: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 на деятельность учреждения родительской общественностью;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достижений обучающихся;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и разнообразие реализуемых дополнительных общеобразовательных программ;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квалифицированный педагогический коллектив.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числе рисков, негативно влияющих на качественное осуществление образовательной деятельности, можно назвать следующие:</w:t>
      </w:r>
      <w:proofErr w:type="gramEnd"/>
    </w:p>
    <w:p w:rsidR="005C3882" w:rsidRPr="002959C3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слабый приток молодых специалистов;</w:t>
      </w:r>
    </w:p>
    <w:p w:rsidR="005C3882" w:rsidRPr="002959C3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необходимого оборудования и изношенность имеющегося;</w:t>
      </w:r>
    </w:p>
    <w:p w:rsidR="005C3882" w:rsidRPr="002959C3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обеспеченность учреждения компьютерной техникой, не позволяющая соответствовать уровню информатизации современного общества (в том числе трудности с лицензионным программным обеспечением);</w:t>
      </w:r>
    </w:p>
    <w:p w:rsidR="005C3882" w:rsidRPr="002959C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9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непредвиденных затрат вследствие роста цен на услуги, оборудование, расходные материалы.</w:t>
      </w:r>
    </w:p>
    <w:p w:rsidR="005C3882" w:rsidRPr="000B3FC7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в МБУ ДО «ЦРТДЮ» проведены мероприятия в области обеспечения пожарной безопасности (проведена перезарядка огнетушителей).</w:t>
      </w:r>
    </w:p>
    <w:p w:rsidR="005C3882" w:rsidRPr="002B0273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158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мероприятия, направленные на антитеррористическую защищенность объектов: заключены договора на специализированную охрану сотрудниками частных охранных предприятий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3882" w:rsidRPr="000B3FC7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в соответствие требованиям по антитеррористической защищенности объекта образования необходимо: установить </w:t>
      </w:r>
      <w:proofErr w:type="spellStart"/>
      <w:r w:rsidRPr="000B3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периметральное</w:t>
      </w:r>
      <w:proofErr w:type="spellEnd"/>
      <w:r w:rsidRPr="000B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ограждение; оборудовать системой видеонаблюдения; оснастить системой охранной сигнализации; оборудовать помещения постами охраны на основных входах в здание и помещение для охраны с установкой КТС, видеонаблюдения, охранной сигнализацией, оборудовать наружное освещение здания, заменить кнопки тревожной </w:t>
      </w:r>
      <w:proofErr w:type="gramStart"/>
      <w:r w:rsidRPr="000B3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сигнализации</w:t>
      </w:r>
      <w:proofErr w:type="gramEnd"/>
      <w:r w:rsidRPr="000B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работающие по каналам сотовой связи на стационарные. Проведен ремонт отопительной системы.</w:t>
      </w:r>
    </w:p>
    <w:p w:rsidR="005C3882" w:rsidRPr="000B3FC7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F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проведены работы по подготовке учреждения к работе в осенне-зимний отопительный период 2024-2025 годов (обследование дымоходов и вентиляционных каналов, поверка приборов учета и автоматики безопасности, электроизмерительные работы, ревизия насосного оборудования, ревизия котлов, заключены договора на техническое обслуживание газового оборудования).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2.Цели и задачи подпрограммы № 11, целевые показатели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(индикаторы), описание ожидаемых конечных результатов, сроки и этапы реализации подпрограммы № 11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подпрограммы № 11: создание условий, направленных на обеспечение доступности дополнительного образования в сфере развития творчества детей и юношества.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указанной цели будет осуществляться за счет решения следующих задач: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вариативности, качества и доступности дополнительного образования;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безопасных условий учебно-воспитательного процесса в образовательных учреждениях, укрепление материально-технической базы.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 (индикаторах) подпрограммы № 11 и их значениях представлены в приложении № 13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 реализации подпрограммы № 11 предполагается получение следующего результата: увеличение удельного веса детей, охваченных образовательными программами дополнительного образования детей.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 мероприятий подпрограммы № 11 рассчитана на период 2025-2027 годы.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подпрограммы № 11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основных мероприятиях подпрограммы № 11 представлена в приложении № 14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подпрограммы № 11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подпрограммы № 11 представлены в приложении № 15 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 управления и контроль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ходом реализации подпрограммы № 11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 контроль реализации подпрограммы № 11 осуществляется управлением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контролем координатора муниципальной программы - заместителя главы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 в отдел экономического развития, промышленности и торговли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 постановлением администрации Пугачевского муниципального района Саратовской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декабря 2019 года № 1410.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8DC" w:rsidRDefault="007768DC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49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12 к муниципальной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Саратовской области</w:t>
      </w:r>
    </w:p>
    <w:p w:rsidR="005C3882" w:rsidRDefault="005C3882" w:rsidP="005C3882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2025-2027 годы»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(внесены изменения постановлением от 07.04.2025г. №511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06.06.2025г. №786</w:t>
      </w:r>
      <w:r w:rsidR="007768DC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05.11.2025г. №1607</w:t>
      </w:r>
      <w:r w:rsidR="001C6F73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, </w:t>
      </w:r>
      <w:r w:rsidR="001C6F73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от 30.12.2025г. №1982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 № 12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«Развитие детско-юношеского спорта»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«Развитие образования Пугачевского муниципального района Саратовской области на 2025-2027 годы»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№ 12</w:t>
      </w:r>
    </w:p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f6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5C3882" w:rsidTr="004B7C34">
        <w:tc>
          <w:tcPr>
            <w:tcW w:w="2405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29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детско-юношеского спорта» (далее – подпрограмма № 12);</w:t>
            </w:r>
          </w:p>
        </w:tc>
      </w:tr>
      <w:tr w:rsidR="005C3882" w:rsidTr="004B7C34">
        <w:tc>
          <w:tcPr>
            <w:tcW w:w="2405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229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5C3882" w:rsidTr="004B7C34">
        <w:tc>
          <w:tcPr>
            <w:tcW w:w="2405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229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отсутствуют;</w:t>
            </w:r>
          </w:p>
        </w:tc>
      </w:tr>
      <w:tr w:rsidR="005C3882" w:rsidTr="004B7C34">
        <w:tc>
          <w:tcPr>
            <w:tcW w:w="2405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Участники подпрограммы</w:t>
            </w:r>
          </w:p>
        </w:tc>
        <w:tc>
          <w:tcPr>
            <w:tcW w:w="7229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03D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«СШ г. Пугачёва»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C3882" w:rsidTr="004B7C34">
        <w:tc>
          <w:tcPr>
            <w:tcW w:w="2405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Цели подпрограммы</w:t>
            </w:r>
          </w:p>
        </w:tc>
        <w:tc>
          <w:tcPr>
            <w:tcW w:w="7229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условий, направленных на обеспечение доступности дополнительного образования физкультурно-спортивной направленности;</w:t>
            </w:r>
          </w:p>
        </w:tc>
      </w:tr>
      <w:tr w:rsidR="005C3882" w:rsidTr="004B7C34">
        <w:tc>
          <w:tcPr>
            <w:tcW w:w="2405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 подпрограммы</w:t>
            </w:r>
          </w:p>
        </w:tc>
        <w:tc>
          <w:tcPr>
            <w:tcW w:w="7229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вариативности, качества и доступности дополнительного образования;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безопасных условий учебно-воспитательного процесса в образовательных учреждениях, укрепление материально-технической базы;</w:t>
            </w:r>
          </w:p>
        </w:tc>
      </w:tr>
      <w:tr w:rsidR="005C3882" w:rsidRPr="00AB5FC4" w:rsidTr="004B7C34">
        <w:tc>
          <w:tcPr>
            <w:tcW w:w="2405" w:type="dxa"/>
          </w:tcPr>
          <w:p w:rsidR="005C3882" w:rsidRPr="0079637E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63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7229" w:type="dxa"/>
          </w:tcPr>
          <w:p w:rsidR="005C3882" w:rsidRPr="00AB5FC4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</w:pPr>
            <w:r w:rsidRPr="00AB5FC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AB5FC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B5FC4">
              <w:rPr>
                <w:rFonts w:ascii="Times New Roman" w:hAnsi="Times New Roman" w:cs="Times New Roman"/>
                <w:sz w:val="28"/>
                <w:szCs w:val="28"/>
              </w:rPr>
              <w:t xml:space="preserve">, получающих дополнительное образование в </w:t>
            </w:r>
            <w:r w:rsidRPr="00AB5FC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МАУДО «СШ г. Пугачёва»;</w:t>
            </w:r>
          </w:p>
          <w:p w:rsidR="005C3882" w:rsidRPr="00AB5FC4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5FC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 </w:t>
            </w:r>
            <w:r w:rsidRPr="00AB5FC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МАУДО «СШ г. Пугачёва»</w:t>
            </w:r>
            <w:r w:rsidRPr="00AB5FC4">
              <w:rPr>
                <w:rFonts w:ascii="Times New Roman" w:hAnsi="Times New Roman" w:cs="Times New Roman"/>
                <w:sz w:val="28"/>
                <w:szCs w:val="28"/>
              </w:rPr>
              <w:t>, прошедших предусмотренные действующим законодательством обязательные и периодические медицинские осмотры;</w:t>
            </w:r>
          </w:p>
          <w:p w:rsidR="005C3882" w:rsidRPr="00AB5FC4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</w:pPr>
            <w:r w:rsidRPr="00AB5FC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учреждений, которые приобрели электронную цифровую подпись по оформлению электронных больничных листов в </w:t>
            </w:r>
            <w:r w:rsidRPr="00AB5FC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МАУДО «СШ г. Пугачёва»;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5FC4">
              <w:rPr>
                <w:rFonts w:ascii="Times New Roman" w:hAnsi="Times New Roman" w:cs="Times New Roman"/>
                <w:sz w:val="28"/>
                <w:szCs w:val="28"/>
              </w:rPr>
              <w:t>количество учреждений дополнительного образования, в которых проведены мероприятия по обеспечению безопасности (</w:t>
            </w:r>
            <w:r w:rsidRPr="009919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техническое обслуживание автоматической </w:t>
            </w:r>
            <w:r w:rsidRPr="0099190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«Стрелец-Мониторинг», поверка качества огнезащитной обработки, замер сопротивления изоляции</w:t>
            </w:r>
            <w:r w:rsidRPr="00AB5FC4">
              <w:rPr>
                <w:rFonts w:ascii="Times New Roman" w:hAnsi="Times New Roman" w:cs="Times New Roman"/>
                <w:bCs/>
                <w:sz w:val="28"/>
                <w:szCs w:val="28"/>
              </w:rPr>
              <w:t>);</w:t>
            </w:r>
          </w:p>
          <w:p w:rsidR="005C3882" w:rsidRPr="0099190F" w:rsidRDefault="005C3882" w:rsidP="004B7C3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99190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количество учреждений, в которых осуществляется капитальный и текущий ремонт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       </w:t>
            </w:r>
            <w:r w:rsidRPr="0099190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99190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9190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в учреждении, в котором осуществляется укрепление материально-технической базы</w:t>
            </w:r>
          </w:p>
          <w:p w:rsidR="005C3882" w:rsidRPr="00AB5FC4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№511)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Tr="004B7C34">
        <w:tc>
          <w:tcPr>
            <w:tcW w:w="2405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7229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2025-2027 годы;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подпрограммы № 12 проходит без разделения на этапы;</w:t>
            </w:r>
          </w:p>
        </w:tc>
      </w:tr>
      <w:tr w:rsidR="005C3882" w:rsidRPr="009A4566" w:rsidTr="004B7C34">
        <w:tc>
          <w:tcPr>
            <w:tcW w:w="2405" w:type="dxa"/>
          </w:tcPr>
          <w:p w:rsidR="005C3882" w:rsidRPr="009A4566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5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Финансовое обеспечение подпрограммы</w:t>
            </w:r>
          </w:p>
          <w:p w:rsidR="005C3882" w:rsidRPr="009A4566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</w:tcPr>
          <w:p w:rsidR="001C6F73" w:rsidRPr="0025043C" w:rsidRDefault="001C6F73" w:rsidP="001C6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подпрограмме № 12: 61659,2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(прогнозно) в том числе:</w:t>
            </w:r>
          </w:p>
          <w:p w:rsidR="001C6F73" w:rsidRPr="0025043C" w:rsidRDefault="001C6F73" w:rsidP="001C6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бюджет: 11434,6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из них: 2025 год – 11434,6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(прогнозно), 2026 год –0,0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(прогнозно), 2027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(прогнозно);</w:t>
            </w:r>
          </w:p>
          <w:p w:rsidR="005C3882" w:rsidRPr="009A4566" w:rsidRDefault="001C6F73" w:rsidP="001C6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бюджет: 50224,6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из них: 2025 год 18256,5 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2026 год –15813,4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2027 год –16154,7 </w:t>
            </w:r>
            <w:proofErr w:type="spellStart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</w:t>
            </w:r>
            <w:proofErr w:type="spellEnd"/>
            <w:r w:rsidRPr="00250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r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 xml:space="preserve"> 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(внесены изменения постановлением от 07.04.2025г. №511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06.06.2025г. №786</w:t>
            </w:r>
            <w:r w:rsidR="007768DC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, от 05.11.2025г. №1607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от 30.12.2025г. №1982</w:t>
            </w:r>
            <w:r w:rsidR="005C3882" w:rsidRPr="006C3D7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)</w:t>
            </w:r>
            <w:r w:rsidR="005C388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eastAsia="ru-RU"/>
              </w:rPr>
              <w:t>.</w:t>
            </w:r>
          </w:p>
        </w:tc>
      </w:tr>
      <w:tr w:rsidR="005C3882" w:rsidTr="004B7C34">
        <w:tc>
          <w:tcPr>
            <w:tcW w:w="2405" w:type="dxa"/>
          </w:tcPr>
          <w:p w:rsidR="005C3882" w:rsidRDefault="005C3882" w:rsidP="004B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7229" w:type="dxa"/>
          </w:tcPr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ходе реализации подпрограммы № 12 предполагается получение следующего результата:</w:t>
            </w:r>
          </w:p>
          <w:p w:rsidR="005C3882" w:rsidRDefault="005C3882" w:rsidP="004B7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удельного веса детей, охваченных дополнительными общеразвивающими программами физкультурно-спортивной направленности и дополнительными образовательными программами спортивной подготовки.</w:t>
            </w:r>
          </w:p>
        </w:tc>
      </w:tr>
    </w:tbl>
    <w:p w:rsidR="005C3882" w:rsidRDefault="005C3882" w:rsidP="005C38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характеристика сферы реализации подпрограммы № 12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5FC4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AB5FC4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МАУДО </w:t>
      </w:r>
      <w:r w:rsidRPr="00AB5FC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«СШ г. Пугачёва» занимаются около 780 учащихся по 9</w:t>
      </w: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 спорта: легкая атлетика, греко-римская борьба, волейбол, велоспорт-шоссе, футбол, плавание, универсальный бой, тяжелая атлетика и пауэрлифтинг.</w:t>
      </w:r>
      <w:proofErr w:type="gramEnd"/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действуют 3 отделения по группам видов спорта: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циклических и скоростно-силовых видов спорта (легкая атлетика, велоспорт-шоссе, плавание, тяжелая атлетика и пауэрлифтинг);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командных игровых видов спорта (футбол и волейбол);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спортивных единоборств (греко-римская борьба и универсальный бой).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работы за прошедший год позволил получить объективные результаты, выявить проблемы и наметить пути развития спортивной школы.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Сильные стороны, обеспечивающие дальнейшее развитие учреждения: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квалифицированный педагогический состав тренеров-преподавателей, позволяющий предоставить потребителю высокое качество образовательных услуг;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мотивированный на работу, сплоченный обслуживающий персонал;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бесплатные образовательные услуги доступные для всех детей, в том числе из семей с низким и средним уровнем достатка;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конкурентоспособность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3EB2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МАУДО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 </w:t>
      </w: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«СШ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угачёва</w:t>
      </w:r>
      <w:proofErr w:type="spellEnd"/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рынке образовательных услуг.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Молодое поколение в учреждение привлекают: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спектр видов спорта (универсальный бой, футбол и др.);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поучаствовать в свободное время в интересных проектах спортивного досуга, в том числе всей семьей;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проверить свои силы в соревновательной деятельности, организуемой учреждением;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получить спортивный разряд или звание;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профессионализм педагогов.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школа выступает как опорный сетевой центр спортивно-массовой и методической работы для образовательных учреждений района.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Слабые стороны учреждения: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недостаточное, в соответствии с Федеральными стандартами спортивной подготовки, развитие материально-технической базы учреждения;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количество собственных площадей для проведения учебно-тренировочных мероприятий;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специалистов в ряде видов спорта, на которые существуют запросы со стороны родителей и детей.</w:t>
      </w:r>
    </w:p>
    <w:p w:rsidR="005C3882" w:rsidRPr="001A3EB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E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финансовое обеспечение для участия в учебно-тренировочных сборах, спортивных лагерях, выездных соревнованиях.</w:t>
      </w:r>
    </w:p>
    <w:p w:rsidR="005C3882" w:rsidRPr="005D3FB2" w:rsidRDefault="005C3882" w:rsidP="005C3882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5D3FB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в </w:t>
      </w:r>
      <w:r w:rsidRPr="005D3FB2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МАУДО </w:t>
      </w:r>
      <w:r w:rsidRPr="005D3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«СШ г. Пугачёва» </w:t>
      </w:r>
      <w:r w:rsidRPr="005D3FB2">
        <w:rPr>
          <w:rFonts w:ascii="Times New Roman" w:hAnsi="Times New Roman"/>
          <w:sz w:val="28"/>
          <w:szCs w:val="28"/>
        </w:rPr>
        <w:t>по региональному проекту «Развитие инфраструктуры образовательных организаций Саратовской области» проведен капитальный ремонт внутренних помещений,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3FB2">
        <w:rPr>
          <w:rFonts w:ascii="Times New Roman" w:hAnsi="Times New Roman"/>
          <w:sz w:val="28"/>
          <w:szCs w:val="28"/>
        </w:rPr>
        <w:t>ремонт отопительной системы</w:t>
      </w:r>
      <w:r>
        <w:rPr>
          <w:rFonts w:ascii="Times New Roman" w:hAnsi="Times New Roman"/>
          <w:sz w:val="28"/>
          <w:szCs w:val="28"/>
        </w:rPr>
        <w:t>.</w:t>
      </w:r>
    </w:p>
    <w:p w:rsidR="005C3882" w:rsidRPr="003454B6" w:rsidRDefault="005C3882" w:rsidP="005C3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проведены работы по подготовке учреждения к работе в осенне-зимний отопительный период 2024-2025 годов (обследование дымоходов и вентиляционных каналов, поверка приборов учета и автоматики безопасности, электроизмерительные работы, ревизия насосного оборудования, ревизия котлов, заключены договора на техническое обслуживание газового оборудования). </w:t>
      </w: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 подпрограммы № 12, целевые показатели (индикаторы), описание ожидаемых конечных результатов, сроки и этапы реализации подпрограммы № 12</w:t>
      </w:r>
    </w:p>
    <w:p w:rsidR="005C3882" w:rsidRDefault="005C3882" w:rsidP="005C388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подпрограммы № 12 - создание условий, направленных на обеспечение доступности дополнительного образования физкультурно-спортивной направленности.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указанной цели будет осуществляться за счет решения следующих задач: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вариативности, качества и доступности дополнительного образования;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безопасных условий учебно-воспитательного процесса в образовательных учреждениях, укрепление материально-технической базы.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индикаторах) подпрограммы № 12 и их значениях представлены в приложении № 13 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подпрограммы № 12 предполагается получение следующего результата: увеличение удельного веса детей, охваченных дополнительными общеразвивающими программами физкультурно-спортивной направленности и дополнительными образовательными программами спортивной подготовки.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№ 12 рассчитана на период 2025-2027 годы.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3.Перечень основных мероприятий подпрограммы № 12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основных мероприятиях подпрограммы № 12 представлена в приложении № 14 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4.Финансовое обеспечение реализации подпрограммы № 12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объемах и источниках финансового обеспечения подпрограммы № 12 представлены в приложении № 15 к муниципальной программе.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5.Организация управления и контроль</w:t>
      </w:r>
    </w:p>
    <w:p w:rsidR="005C3882" w:rsidRDefault="005C3882" w:rsidP="005C38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ходом реализации подпрограммы № 12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 контроль реализации подпрограммы № 12 осуществляется управлением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контролем координатора муниципальной программы - заместителя главы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социальным вопросам.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 в отдел экономического развития, промышленности и торговли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отчеты о реализации муниципальной программы в разрезе подпрограмм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утвержденным постановлением администрации Пугачевского муниципального района Саратовской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декабря 2019 года № 1410.</w:t>
      </w: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/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882" w:rsidRDefault="005C3882" w:rsidP="005C38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C3882" w:rsidSect="00696734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5C3882" w:rsidRDefault="005C3882" w:rsidP="005C388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13 к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5C3882" w:rsidRDefault="005C3882" w:rsidP="005C388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2025-2027 годы»</w:t>
      </w:r>
    </w:p>
    <w:p w:rsidR="005C3882" w:rsidRDefault="005C3882" w:rsidP="005C3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(внесены изменения постановлением от 07.04.2025г. №511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06.06.2025г. №786, от 19.09.2025г. №1321</w:t>
      </w:r>
      <w:r w:rsidR="002D3FC9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05.11.2025г. №1607</w:t>
      </w:r>
      <w:r w:rsidR="001F466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, </w:t>
      </w:r>
      <w:r w:rsidR="001F466A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от 30.12.2025г. №1982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:rsidR="001F466A" w:rsidRPr="0025043C" w:rsidRDefault="001F466A" w:rsidP="001F4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43C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1F466A" w:rsidRPr="0025043C" w:rsidRDefault="001F466A" w:rsidP="001F4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43C">
        <w:rPr>
          <w:rFonts w:ascii="Times New Roman" w:hAnsi="Times New Roman" w:cs="Times New Roman"/>
          <w:b/>
          <w:sz w:val="28"/>
          <w:szCs w:val="28"/>
        </w:rPr>
        <w:t>о целевых показателях (индикаторах) муниципальной программы, подпрограмм муниципальной программы</w:t>
      </w:r>
    </w:p>
    <w:p w:rsidR="001F466A" w:rsidRPr="0025043C" w:rsidRDefault="001F466A" w:rsidP="001F4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43C">
        <w:rPr>
          <w:rFonts w:ascii="Times New Roman" w:hAnsi="Times New Roman" w:cs="Times New Roman"/>
          <w:b/>
          <w:sz w:val="28"/>
          <w:szCs w:val="28"/>
        </w:rPr>
        <w:t>«Развитие образования Пугачевского муниципального района Саратовской области на 2025-2027 годы» и их значениях</w:t>
      </w:r>
    </w:p>
    <w:p w:rsidR="001F466A" w:rsidRPr="0025043C" w:rsidRDefault="001F466A" w:rsidP="001F4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7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230"/>
        <w:gridCol w:w="122"/>
        <w:gridCol w:w="1011"/>
        <w:gridCol w:w="135"/>
        <w:gridCol w:w="999"/>
        <w:gridCol w:w="30"/>
        <w:gridCol w:w="1247"/>
        <w:gridCol w:w="30"/>
        <w:gridCol w:w="1104"/>
        <w:gridCol w:w="30"/>
        <w:gridCol w:w="1104"/>
        <w:gridCol w:w="30"/>
        <w:gridCol w:w="1107"/>
      </w:tblGrid>
      <w:tr w:rsidR="001F466A" w:rsidRPr="00C52134" w:rsidTr="00F43B9A">
        <w:trPr>
          <w:trHeight w:val="122"/>
        </w:trPr>
        <w:tc>
          <w:tcPr>
            <w:tcW w:w="992" w:type="dxa"/>
            <w:vMerge w:val="restart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5213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C5213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7230" w:type="dxa"/>
            <w:vMerge w:val="restart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33" w:type="dxa"/>
            <w:gridSpan w:val="2"/>
            <w:vMerge w:val="restart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5816" w:type="dxa"/>
            <w:gridSpan w:val="10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b/>
                <w:sz w:val="20"/>
                <w:szCs w:val="20"/>
              </w:rPr>
              <w:t>Значения показателей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  <w:vMerge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0" w:type="dxa"/>
            <w:vMerge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vMerge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b/>
                <w:sz w:val="20"/>
                <w:szCs w:val="20"/>
              </w:rPr>
              <w:t>2023 год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b/>
                <w:sz w:val="20"/>
                <w:szCs w:val="20"/>
              </w:rPr>
              <w:t>2027 год</w:t>
            </w:r>
          </w:p>
        </w:tc>
      </w:tr>
      <w:tr w:rsidR="001F466A" w:rsidRPr="00C52134" w:rsidTr="00F43B9A">
        <w:trPr>
          <w:trHeight w:val="142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F466A" w:rsidRPr="00C52134" w:rsidTr="00F43B9A">
        <w:trPr>
          <w:trHeight w:val="122"/>
        </w:trPr>
        <w:tc>
          <w:tcPr>
            <w:tcW w:w="15171" w:type="dxa"/>
            <w:gridSpan w:val="14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Подпрограмма № 1 «Развитие системы общего образования»</w:t>
            </w:r>
          </w:p>
        </w:tc>
      </w:tr>
      <w:tr w:rsidR="001F466A" w:rsidRPr="00C52134" w:rsidTr="00F43B9A">
        <w:trPr>
          <w:trHeight w:val="250"/>
        </w:trPr>
        <w:tc>
          <w:tcPr>
            <w:tcW w:w="992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9" w:type="dxa"/>
            <w:gridSpan w:val="13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Цель: создание условий, направленных на повышение качества общего образования</w:t>
            </w:r>
          </w:p>
        </w:tc>
      </w:tr>
      <w:tr w:rsidR="001F466A" w:rsidRPr="00C52134" w:rsidTr="00F43B9A">
        <w:trPr>
          <w:trHeight w:val="244"/>
        </w:trPr>
        <w:tc>
          <w:tcPr>
            <w:tcW w:w="992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9" w:type="dxa"/>
            <w:gridSpan w:val="13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Задача 1: создание условий для повышения качества общего образования в соответствии с требованиями федеральных государственных образовательных стандартов</w:t>
            </w:r>
          </w:p>
        </w:tc>
      </w:tr>
      <w:tr w:rsidR="001F466A" w:rsidRPr="00C52134" w:rsidTr="00F43B9A">
        <w:trPr>
          <w:trHeight w:val="484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9-х классов, принимающих участие в государственной итоговой аттестации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478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11-х классов, принимающих участие в государственной итоговой аттестации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31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в общеобразовательных учреждениях</w:t>
            </w:r>
            <w:proofErr w:type="gramEnd"/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6512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6472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6265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6265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6265</w:t>
            </w:r>
          </w:p>
        </w:tc>
      </w:tr>
      <w:tr w:rsidR="001F466A" w:rsidRPr="00C52134" w:rsidTr="00F43B9A">
        <w:trPr>
          <w:trHeight w:val="803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1.1.4.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работников общеобразовательных учреждений, прошедших предусмотренные действующим законодательством обязательные и периодические медицинские осмотры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1.1.5.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водителей школьных автобусов в общеобразовательных учреждениях, получающих поощрительные выплаты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1.1.6.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педагогических работников общеобразовательных учреждений, получающих ежемесячное денежное вознаграждение за классное руководство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ставок советников директоров по воспитанию в общеобразовательных учреждениях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7,75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советников директоров по воспитанию в общеобразовательных учреждениях, получающих ежемесячное денежное вознаграждение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Задача 2: обеспечение безопасных условий для образования </w:t>
            </w:r>
            <w:r w:rsidRPr="00C521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 воспитания </w:t>
            </w: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детей в общеобразовательных учреждениях, укрепление материально-технической базы</w:t>
            </w:r>
          </w:p>
        </w:tc>
      </w:tr>
      <w:tr w:rsidR="001F466A" w:rsidRPr="00C52134" w:rsidTr="00F43B9A">
        <w:trPr>
          <w:trHeight w:val="422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зданий общеобразовательных учреждений, в которых осуществляется </w:t>
            </w:r>
            <w:r w:rsidRPr="00C52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техническое обслуживание и ремонт автоматической пожарной сигнализации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зданий общеобразовательных учреждений, в которых осуществляется техническое обслуживание водоочистительных систем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1.2.3.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зданий общеобразовательных учреждений, в которых осуществляется техническое обслуживание кнопок тревожной сигнализации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48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1.2.4.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общеобразовательных учреждений, в которых проведен капитальный и текущий ремонт 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1.2.5.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количество обучающихся в общеобразовательных учреждениях, в которых осуществляется укрепление материально-технической базы </w:t>
            </w:r>
            <w:proofErr w:type="gramEnd"/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6512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6472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6302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количество общеобразовательных учреждений, в которых осуществляется 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и оснащение музеев боевой славы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учреждений, в которых проведены мероприятия по модернизации школьных систем образования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общеобразовательных учреждений, в которых проведен капитальный и текущий ремонт спортивных залов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1.2.9.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общеобразовательных организаций, в которых осуществлено оснащение предметных кабинетов оборудованием, средствами обучения и воспитания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1.2.10.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общеобразовательных организаций, в которых осуществлено оснащение оборудованием, мебелью, инвентарем, средствами обучения и воспитания, а также оснащение библиотечного фонда 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Задача 3: 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расширение возможностей обучающихся в освоении учебных предметов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количество созданных и функционирующих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центров образования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естественно-научной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технологической направленности, а также цифрового и гуманитарного профилей в муниципальных общеобразовательных организациях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Задача 4: 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возможности реализации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1.4.1.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количество центров 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цифровой образовательной среды в общеобразовательных учреждениях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1F466A" w:rsidRPr="00C52134" w:rsidTr="00F43B9A">
        <w:trPr>
          <w:trHeight w:val="65"/>
        </w:trPr>
        <w:tc>
          <w:tcPr>
            <w:tcW w:w="15171" w:type="dxa"/>
            <w:gridSpan w:val="14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Подпрограмма № 2 «Поддержка одаренных детей»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9" w:type="dxa"/>
            <w:gridSpan w:val="13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Цель: создание условий для выявления и развития одаренных детей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9" w:type="dxa"/>
            <w:gridSpan w:val="13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Задача: выявление и поддержка одаренных детей через проведение различных мероприятий, олимпиад, конкурсов, соревнований 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обучающихся, принимающих участие в муниципальном этапе Всероссийской олимпиады школьников 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обучающихся, принимающих участие в региональном этапе Всероссийской олимпиады школьников 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14064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Подпрограмма № 3 «Развитие системы дошкольного образования»</w:t>
            </w:r>
          </w:p>
        </w:tc>
        <w:tc>
          <w:tcPr>
            <w:tcW w:w="1107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9" w:type="dxa"/>
            <w:gridSpan w:val="13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Цель: создание условий, направленных на обеспечение общедоступного дошкольного образования, повышение его качества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Задача 1: удовлетворение потребности населения в услугах системы дошкольного образования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в дошкольных образовательных учреждениях</w:t>
            </w:r>
            <w:proofErr w:type="gramEnd"/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1487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1265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работников дошкольных образовательных учреждений, прошедших предусмотренные действующим законодательством обязательные и периодические медицинские осмотры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рабочих мест в дошкольных образовательных учреждениях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 которым проведена специальная оценка условий труда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Задача 2: обеспечение безопасных условий для образования и воспитания детей в дошкольных образовательных учреждениях, укрепление материально-технической базы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дошкольных образовательных учреждений, в которых осуществляется техническое обслуживание и ремонт автоматической пожарной сигнализации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1.2.2.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дошкольных образовательных учреждений, в которых проведена обработка </w:t>
            </w:r>
            <w:r w:rsidRPr="00C52134">
              <w:rPr>
                <w:rFonts w:ascii="Times New Roman" w:hAnsi="Times New Roman" w:cs="Times New Roman"/>
                <w:bCs/>
                <w:sz w:val="20"/>
                <w:szCs w:val="20"/>
              </w:rPr>
              <w:t>деревянных конструкций огнезащитным составом и их поверка в текущем году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1.2.3.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дошкольных образовательных учреждений, в которых проведен капитальный и текущий ремонт 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1.2.4.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количество обучающихся в дошкольных образовательных учреждениях, в которых осуществляется укрепление материально-технической базы </w:t>
            </w:r>
            <w:proofErr w:type="gramEnd"/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1487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1265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Задача 3: предоставление мер социальной поддержки отдельным категориям воспитанников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1.3.1.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детей, получающих меры социальной поддержки в виде частичного финансирования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 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1.3.2.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детей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</w:tr>
      <w:tr w:rsidR="001F466A" w:rsidRPr="00C52134" w:rsidTr="00F43B9A">
        <w:trPr>
          <w:trHeight w:val="65"/>
        </w:trPr>
        <w:tc>
          <w:tcPr>
            <w:tcW w:w="15171" w:type="dxa"/>
            <w:gridSpan w:val="14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Подпрограмма № 4 «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молодых специалистов в образовательные учреждения Пугачевского муниципального района</w:t>
            </w: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обеспечение потребности образовательных учреждений Пугачевского муниципального района в квалифицированных педагогических кадрах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Задача: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гражданину, заключившему договор о целевом </w:t>
            </w:r>
            <w:proofErr w:type="gramStart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обучении по</w:t>
            </w:r>
            <w:proofErr w:type="gramEnd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педагогическим специальностям, мер поддержки в период его обучения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граждан, заключивших договор о целевом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обучении по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педагогическим специальностям, получающих муниципальную стипендию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граждан, получивших возмещение финансовых затрат по целевому обучению в профессиональных образовательных организациях и организациях высшего образования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15171" w:type="dxa"/>
            <w:gridSpan w:val="14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Подпрограмма № 5 «Обеспечение персонифицированного финансирования дополнительного образования детей»</w:t>
            </w:r>
          </w:p>
        </w:tc>
      </w:tr>
      <w:tr w:rsidR="001F466A" w:rsidRPr="00C52134" w:rsidTr="00F43B9A">
        <w:trPr>
          <w:trHeight w:val="113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Цель: расширение возможностей для удовлетворения разнообразных интересов детей и их семей в сфере дополнительного образования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Задача: </w:t>
            </w:r>
            <w:r w:rsidRPr="00C521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обеспечение персонифицированного учета и персонифицированного финансирования дополнительного образования детей, реализуемых посредством предоставления детям сертификатов, используемых детьми для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обучения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дополнительным общеобразовательным программам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7352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численность детей,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</w:p>
        </w:tc>
        <w:tc>
          <w:tcPr>
            <w:tcW w:w="1146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29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1385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2073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2219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2219</w:t>
            </w:r>
          </w:p>
        </w:tc>
        <w:tc>
          <w:tcPr>
            <w:tcW w:w="1107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2219</w:t>
            </w:r>
          </w:p>
        </w:tc>
      </w:tr>
      <w:tr w:rsidR="001F466A" w:rsidRPr="00C52134" w:rsidTr="00F43B9A">
        <w:trPr>
          <w:trHeight w:val="65"/>
        </w:trPr>
        <w:tc>
          <w:tcPr>
            <w:tcW w:w="15171" w:type="dxa"/>
            <w:gridSpan w:val="14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№ 6 «Школьное молоко»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Цель: укрепление здоровья обучающихся 1-4 классов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Задача: оздоровление детей путем </w:t>
            </w:r>
            <w:proofErr w:type="gramStart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включения</w:t>
            </w:r>
            <w:proofErr w:type="gramEnd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 в рацион питания обучающихся 1-4 классов молока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1-4 классов, получающих школьное молоко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2269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2106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2106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15171" w:type="dxa"/>
            <w:gridSpan w:val="14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Подпрограмма № 7 «Совершенствование организации питания учащихся в муниципальных общеобразовательных учреждениях Пугачевского муниципального района»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Цель: повышение эффективности системы школьного питания, направленной на сохранение и укрепление здоровья </w:t>
            </w:r>
            <w:proofErr w:type="gramStart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Задача: обеспечение качественного и сбалансированного школьного питания в соответствии с возрастными и физиологическими потребностями </w:t>
            </w:r>
            <w:proofErr w:type="gramStart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5-11 классов в муниципальных общеобразовательных учреждениях, получающих льготное питание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845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количество обучающихся </w:t>
            </w: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F466A" w:rsidRPr="00C52134" w:rsidTr="00F43B9A">
        <w:trPr>
          <w:trHeight w:val="852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C521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количество обучающихся </w:t>
            </w: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с ограниченными возможностями здоровья в муниципальных общеоб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</w:rPr>
              <w:t>разовательных учреждениях, в том числе обучающихся на дому</w:t>
            </w:r>
            <w:proofErr w:type="gramEnd"/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1.1.4.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tabs>
                <w:tab w:val="left" w:pos="2491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5-11 классов в муниципальных общеобразовательных учреждениях, родители (законные представители) которых участвуют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погибли (умерли) в результате участия в специальной военной операции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1-4 классов в муниципальных общеобразовательных учреждениях, получающих бесплатное горячее питание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2106</w:t>
            </w:r>
          </w:p>
        </w:tc>
      </w:tr>
      <w:tr w:rsidR="001F466A" w:rsidRPr="00C52134" w:rsidTr="00F43B9A">
        <w:trPr>
          <w:trHeight w:val="65"/>
        </w:trPr>
        <w:tc>
          <w:tcPr>
            <w:tcW w:w="15171" w:type="dxa"/>
            <w:gridSpan w:val="14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№ 8 «Организация подвоза </w:t>
            </w:r>
            <w:proofErr w:type="gramStart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 в Пугачевском муниципальном районе»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Цель: создание условий, направленных на обеспечение доступности общего образования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Задача: организация подвоза </w:t>
            </w:r>
            <w:proofErr w:type="gramStart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, отвечающего требованиям безопасности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школьных маршрутов, по которым осуществляется подвоз обучающихся к месту учебы и обратно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F466A" w:rsidRPr="00C52134" w:rsidTr="00F43B9A">
        <w:trPr>
          <w:trHeight w:val="65"/>
        </w:trPr>
        <w:tc>
          <w:tcPr>
            <w:tcW w:w="15171" w:type="dxa"/>
            <w:gridSpan w:val="14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Подпрограмма № 9 «Организация отдыха и оздоровления детей в Пугачевском муниципальном районе»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Цель: создание условий, обеспечивающих доступность летнего отдыха и оздоровления обучающихся образовательных учреждений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Задача: сохранение инфраструктуры детского отдыха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детей, охваченных организацией отдыха в загородных лагерях 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детей в лагерях с дневным пребыванием детей на базе общеобразовательных учреждений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15171" w:type="dxa"/>
            <w:gridSpan w:val="14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Подпрограмма № 10 «Организация временного трудоустройства несовершеннолетних граждан в возрасте от 14 до 18 лет в свободное от учебы время»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Цель: создание условий для успешной социализации обучающихся, профилактика асоциального поведения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Задача: организация рабочих мест для временного трудоустройства несовершеннолетних граждан в возрасте от 14 до 18 лет в свободное от учебы время, приобщение к труду и приобретение определенных профессиональных навыков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несовершеннолетних граждан, трудоустроенных в общеобразовательные учреждения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15171" w:type="dxa"/>
            <w:gridSpan w:val="14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№ 11 «Развитие творчества детей и юношества»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Цель: создание условий, направленных на обеспечение доступности дополнительного образования в сфере развития творчества детей и юношества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Задача 1: повышение вариативности, качества и доступности дополнительного образования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детей, получающих дополнительное образование в МБУ ДО «ЦРТДЮ»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1232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1270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1320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7230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работников МБУ ДО «ЦРТДЮ», прошедших предусмотренные действующим законодательством обязательные и периодические медицинские осмотры </w:t>
            </w:r>
          </w:p>
        </w:tc>
        <w:tc>
          <w:tcPr>
            <w:tcW w:w="1133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Задача 2: создание безопасных условий учебно-воспитательного процесса в образовательных учреждениях, укрепление материально-технической базы</w:t>
            </w:r>
          </w:p>
        </w:tc>
      </w:tr>
      <w:tr w:rsidR="001F466A" w:rsidRPr="00C52134" w:rsidTr="00F43B9A">
        <w:trPr>
          <w:trHeight w:val="551"/>
        </w:trPr>
        <w:tc>
          <w:tcPr>
            <w:tcW w:w="992" w:type="dxa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учреждений дополнительного образования, в которых проведены мероприятия по обеспечению безопасности (техническое обслуживание и ремонт автоматической пожарной сигнализации, техническое обслуживание программного обеспечения объектового оборудования передачи сигнала на программно-аппаратный комплекс «Стрелец-Мониторинг», зарядка огнетушителей)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560"/>
        </w:trPr>
        <w:tc>
          <w:tcPr>
            <w:tcW w:w="992" w:type="dxa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1.2.2.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учреждений дополнительного образования, в которых проведены мероприятия по обеспечению антитеррористической защищенности (</w:t>
            </w:r>
            <w:r w:rsidRPr="00C52134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освещения, охранной сигнализации, замена кнопок тревожной сигнализации)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560"/>
        </w:trPr>
        <w:tc>
          <w:tcPr>
            <w:tcW w:w="992" w:type="dxa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 в учреждении, в котором осуществляется укрепление материально-технической базы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14064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Подпрограмма № 12 «Развитие детско-юношеского спорта»</w:t>
            </w:r>
          </w:p>
        </w:tc>
        <w:tc>
          <w:tcPr>
            <w:tcW w:w="1107" w:type="dxa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Цель: создание условий, направленных на обеспечение доступности дополнительного образования физкультурно-спортивной направленности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Задача 1: повышение вариативности, качества и доступности дополнительного образования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7352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, получающих дополнительное образование в </w:t>
            </w:r>
            <w:r w:rsidRPr="00C5213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BFBFB"/>
              </w:rPr>
              <w:t>МАУДО «СШ г. Пугачёва»</w:t>
            </w:r>
          </w:p>
        </w:tc>
        <w:tc>
          <w:tcPr>
            <w:tcW w:w="1146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29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7352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работников </w:t>
            </w:r>
            <w:r w:rsidRPr="00C5213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BFBFB"/>
              </w:rPr>
              <w:t>МАУДО «СШ г. Пугачёва»</w:t>
            </w: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, прошедших предусмотренные действующим законодательством обязательные и периодические медицинские осмотры </w:t>
            </w:r>
          </w:p>
        </w:tc>
        <w:tc>
          <w:tcPr>
            <w:tcW w:w="1146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29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7352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учреждений, которые приобрели электронную цифровую подпись по оформлению электронных больничных листов в </w:t>
            </w:r>
            <w:r w:rsidRPr="00C5213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BFBFB"/>
              </w:rPr>
              <w:t>МАУДО «СШ г. Пугачёва»</w:t>
            </w:r>
          </w:p>
        </w:tc>
        <w:tc>
          <w:tcPr>
            <w:tcW w:w="1146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029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65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4179" w:type="dxa"/>
            <w:gridSpan w:val="13"/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Задача 2: создание безопасных условий учебно-воспитательного процесса в образовательных учреждениях, укрепление материально-технической базы</w:t>
            </w:r>
          </w:p>
        </w:tc>
      </w:tr>
      <w:tr w:rsidR="001F466A" w:rsidRPr="00C52134" w:rsidTr="00F43B9A">
        <w:trPr>
          <w:trHeight w:val="268"/>
        </w:trPr>
        <w:tc>
          <w:tcPr>
            <w:tcW w:w="992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7352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количество учреждений дополнительного образования, в которых проведены мероприятия по обеспечению безопасности (техническое обслуживание автоматической 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«Стрелец-Мониторинг», поверка качества огнезащитной обработки, замер сопротивления изоляции</w:t>
            </w:r>
            <w:r w:rsidRPr="00C5213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46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029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7" w:type="dxa"/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F466A" w:rsidRPr="00C52134" w:rsidTr="00F43B9A">
        <w:trPr>
          <w:trHeight w:val="268"/>
        </w:trPr>
        <w:tc>
          <w:tcPr>
            <w:tcW w:w="992" w:type="dxa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7352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количество учреждений, в которых осуществляется капитальный и текущий ремонт</w:t>
            </w: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029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F466A" w:rsidRPr="00C52134" w:rsidTr="00F43B9A">
        <w:trPr>
          <w:trHeight w:val="268"/>
        </w:trPr>
        <w:tc>
          <w:tcPr>
            <w:tcW w:w="992" w:type="dxa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7352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 в учреждении, в котором осуществляется укрепление </w:t>
            </w: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lastRenderedPageBreak/>
              <w:t>материально-технической базы</w:t>
            </w: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lastRenderedPageBreak/>
              <w:t>человек</w:t>
            </w:r>
          </w:p>
        </w:tc>
        <w:tc>
          <w:tcPr>
            <w:tcW w:w="1029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1F466A" w:rsidRPr="00C52134" w:rsidRDefault="001F466A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1F466A" w:rsidRPr="0025043C" w:rsidRDefault="001F466A" w:rsidP="001F466A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64447" w:rsidRDefault="00964447" w:rsidP="00964447">
      <w:pPr>
        <w:spacing w:after="0" w:line="240" w:lineRule="auto"/>
        <w:rPr>
          <w:rFonts w:ascii="Times New Roman" w:eastAsia="Times New Roman" w:hAnsi="Times New Roman"/>
          <w:spacing w:val="2"/>
          <w:sz w:val="24"/>
          <w:szCs w:val="24"/>
        </w:rPr>
      </w:pPr>
    </w:p>
    <w:p w:rsidR="00964447" w:rsidRDefault="00964447" w:rsidP="00964447">
      <w:pPr>
        <w:spacing w:after="0" w:line="240" w:lineRule="auto"/>
        <w:rPr>
          <w:rFonts w:ascii="Times New Roman" w:eastAsia="Times New Roman" w:hAnsi="Times New Roman"/>
          <w:spacing w:val="2"/>
          <w:sz w:val="24"/>
          <w:szCs w:val="24"/>
        </w:rPr>
      </w:pPr>
    </w:p>
    <w:p w:rsidR="005C3882" w:rsidRDefault="005C3882" w:rsidP="005C3882">
      <w:pPr>
        <w:spacing w:after="0" w:line="240" w:lineRule="auto"/>
        <w:rPr>
          <w:rFonts w:ascii="Times New Roman" w:eastAsia="Times New Roman" w:hAnsi="Times New Roman"/>
          <w:spacing w:val="2"/>
          <w:sz w:val="24"/>
          <w:szCs w:val="24"/>
        </w:rPr>
      </w:pPr>
    </w:p>
    <w:p w:rsidR="005C3882" w:rsidRDefault="005C3882" w:rsidP="005C3882">
      <w:pPr>
        <w:tabs>
          <w:tab w:val="left" w:pos="6900"/>
        </w:tabs>
        <w:jc w:val="center"/>
        <w:rPr>
          <w:rFonts w:ascii="Times New Roman" w:eastAsia="Times New Roman" w:hAnsi="Times New Roman"/>
          <w:sz w:val="24"/>
          <w:szCs w:val="24"/>
        </w:rPr>
        <w:sectPr w:rsidR="005C3882">
          <w:pgSz w:w="16838" w:h="11906" w:orient="landscape"/>
          <w:pgMar w:top="1418" w:right="567" w:bottom="567" w:left="567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spacing w:val="2"/>
          <w:sz w:val="24"/>
          <w:szCs w:val="24"/>
        </w:rPr>
        <w:t>___________________________</w:t>
      </w:r>
    </w:p>
    <w:p w:rsidR="005C3882" w:rsidRDefault="005C3882" w:rsidP="005C388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14 к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5C3882" w:rsidRDefault="005C3882" w:rsidP="005C388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2025-2027 годы»</w:t>
      </w:r>
    </w:p>
    <w:p w:rsidR="005C3882" w:rsidRDefault="005C3882" w:rsidP="005C3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(внесены изменения постановлением от 07.04.2025г. №511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06.06.2025г. №786, от 19.09.2025г. №1321</w:t>
      </w:r>
      <w:r w:rsidR="004C39E2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05.11.2025г. №1607</w:t>
      </w:r>
      <w:r w:rsidR="008D00C3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30.12.2025г. №1982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:rsidR="005C3882" w:rsidRPr="0099190F" w:rsidRDefault="005C3882" w:rsidP="005C388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</w:p>
    <w:p w:rsidR="00997550" w:rsidRPr="0025043C" w:rsidRDefault="00997550" w:rsidP="00997550">
      <w:pPr>
        <w:spacing w:after="0" w:line="240" w:lineRule="auto"/>
        <w:ind w:left="17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</w:t>
      </w:r>
    </w:p>
    <w:p w:rsidR="00997550" w:rsidRPr="0025043C" w:rsidRDefault="00997550" w:rsidP="009975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основных мероприятий муниципальной программы «Развитие образования</w:t>
      </w:r>
    </w:p>
    <w:p w:rsidR="00997550" w:rsidRDefault="00997550" w:rsidP="009975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Пугачевского муниципального района Саратовской области на 2025-2027 годы» в разрезе подпрограмм</w:t>
      </w:r>
    </w:p>
    <w:p w:rsidR="00997550" w:rsidRPr="00C52134" w:rsidRDefault="00997550" w:rsidP="009975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877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962"/>
        <w:gridCol w:w="1008"/>
        <w:gridCol w:w="1504"/>
        <w:gridCol w:w="14"/>
        <w:gridCol w:w="1222"/>
        <w:gridCol w:w="1236"/>
        <w:gridCol w:w="1116"/>
        <w:gridCol w:w="1116"/>
        <w:gridCol w:w="2848"/>
      </w:tblGrid>
      <w:tr w:rsidR="00997550" w:rsidRPr="00C52134" w:rsidTr="00F43B9A">
        <w:trPr>
          <w:trHeight w:val="292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Цель, задачи, основные мероприятия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spellStart"/>
            <w:proofErr w:type="gramStart"/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-нения</w:t>
            </w:r>
            <w:proofErr w:type="gramEnd"/>
          </w:p>
        </w:tc>
        <w:tc>
          <w:tcPr>
            <w:tcW w:w="1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Источники </w:t>
            </w:r>
            <w:proofErr w:type="spellStart"/>
            <w:proofErr w:type="gramStart"/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47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Объемы финансирования, тыс. руб.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11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97550" w:rsidRPr="00C52134" w:rsidTr="00F43B9A">
        <w:trPr>
          <w:trHeight w:val="113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№ 1 «Развитие системы общего образования»</w:t>
            </w:r>
          </w:p>
        </w:tc>
      </w:tr>
      <w:tr w:rsidR="00997550" w:rsidRPr="00C52134" w:rsidTr="00F43B9A">
        <w:trPr>
          <w:trHeight w:val="22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создание условий, направленных на повышение качества общего образования</w:t>
            </w:r>
          </w:p>
        </w:tc>
      </w:tr>
      <w:tr w:rsidR="00997550" w:rsidRPr="00C52134" w:rsidTr="00F43B9A">
        <w:trPr>
          <w:trHeight w:val="23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1: создание условий для повышения качества общего образования в соответствии с требованиями федеральных государственных образовательных стандартов</w:t>
            </w: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государственной итоговой аттестации обучающихся 9-х и 11-х классов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13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82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граждан на получение общедоступного и бесплатного начального общего, основного общего, среднего общего и дошкольного образования в муниципальных общеобразовательных учреждениях (включая расходы на оплату труда, приобретение учебников и учебных пособий, средств обучения, расходы на содержание зданий и оплату коммунальных услуг)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1948001,4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674871,5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640105,6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633024,3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75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225249,6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94987,1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69400,5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60862,0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764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1722751,8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579884,4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570705,1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572162,3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78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предусмотренных действующим законодательством обязательных и периодических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медицинских осмотров соответствующих категорий работников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2025-2027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1807,1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1807,1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 района Саратовской области</w:t>
            </w:r>
          </w:p>
        </w:tc>
      </w:tr>
      <w:tr w:rsidR="00997550" w:rsidRPr="00C52134" w:rsidTr="00F43B9A">
        <w:trPr>
          <w:trHeight w:val="41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1807,1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1807,1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8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1.1.4.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региональном этапе конкурсов педагогического мастерства («Учитель года», конкурс молодых специалистов «Педагогический дебют»)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138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11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2710,3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869,0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938,7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31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2710,3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869,0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938,7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11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учреждений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182580,8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60497,0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60805,7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61278,1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31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182580,8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60497,0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60805,7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61278,1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11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11939,1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3916,1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3975,5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4047,5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31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1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(прогнозно)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11700,4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3837,8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3896,0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3966,6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11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Ежемесячное денежное вознаграждение советникам директоров по воспитанию в общеобразовательных организациях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6255,9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2085,3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2085,3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2085,3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31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6255,9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2085,3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2085,3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2085,3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2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2: обеспечение безопасных условий для образования и воспитания детей в общеобразовательных учреждениях, укрепление материально-технической базы</w:t>
            </w:r>
          </w:p>
        </w:tc>
      </w:tr>
      <w:tr w:rsidR="00997550" w:rsidRPr="00C52134" w:rsidTr="00F43B9A">
        <w:trPr>
          <w:trHeight w:val="1298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общеобразовательных учреждений в соответствии с требованиями обеспечения безопасности, в том числе ремонт и техническое обслуживание автоматической пожарной сигнализации, обновление программного обеспечения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объектового оборудования передачи сигнала на программно-аппаратный комплекс «Стрелец-Мониторинг», замер сопротивления изоляции, обработка деревянных конструкций огнезащитным составом и их поверка, испытание наружных пожарных лестниц и установка противопожарного ограждения, ремонт и замена электропроводки, замер сопротивления изоляции.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Техническое обслуживание водоочистительных систем.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1471,0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1471,0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1089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1471,0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1471,0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46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1.2.2.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антитеррористической защищенности общеобразовательных учреждений на основании постановления Правительства Российской Федерации от 2 августа 2019 года №1006: текущее обслуживание и замена кнопок тревожной сигнализации 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28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46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и текущий ремонт учреждений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11237,1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11237,1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28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337,1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7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1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12604,0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12604,0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31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6302,0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6302,0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0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6302,0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6302,0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11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31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0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 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60967,3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60967,3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учрежденияПугачевского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Саратовской области, администрация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30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13564,1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13564,1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53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ФБ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47403,2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47403,2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0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1.2.7.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капитального и текущего ремонтов спортивных залов муниципальных образовательных организаций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30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0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0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1492,6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1492,6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области, администрация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30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0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1462,8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1462,8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0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1.2.9.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Оснащение оборудованием, мебелью, инвентарем, средствами обучения и воспитания, а также оснащение библиотечного фонда муниципальных образовательных организаций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области, администрация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30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3: расширение возможностей обучающихся в освоении учебных предметов</w:t>
            </w:r>
          </w:p>
        </w:tc>
      </w:tr>
      <w:tr w:rsidR="00997550" w:rsidRPr="00C52134" w:rsidTr="00F43B9A">
        <w:trPr>
          <w:trHeight w:val="84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естественно-научной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технологической направленности, а также цифрового и гуманитарного профилей в муниципальных общеобразовательных организациях 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26264,9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26264,9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54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26264,9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26264,9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4: обеспечение возможности реализации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</w:t>
            </w:r>
          </w:p>
        </w:tc>
      </w:tr>
      <w:tr w:rsidR="00997550" w:rsidRPr="00C52134" w:rsidTr="00F43B9A">
        <w:trPr>
          <w:trHeight w:val="188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внедрения цифровой образовательной среды в общеобразовательных организациях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о(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589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84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№ 1</w:t>
            </w: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2279719,3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870470,7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707874,7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701373,9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188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235537,0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105274,5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69400,5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60862,0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554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1794779,2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649910,1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571687,2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573181,9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566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 (прогнозно)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249403,1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115286,1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66787,0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67330,0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№ 2 «Поддержка одаренных детей»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создание условий для выявления и развития одаренных детей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Задача: выявление и поддержка одаренных детей через проведение различных мероприятий, олимпиад, конкурсов, соревнований</w:t>
            </w:r>
          </w:p>
        </w:tc>
      </w:tr>
      <w:tr w:rsidR="00997550" w:rsidRPr="00C52134" w:rsidTr="00F43B9A">
        <w:trPr>
          <w:trHeight w:val="251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муниципального этапа Всероссийской предметной олимпиады школьников, участие в региональном этапе Всероссийской предметной олимпиады школьников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2024-2026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бщеобразовательные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15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52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№ 2:</w:t>
            </w: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14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№ 3 «Развитие системы дошкольного образования»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создание условий, направленных на обеспечение общедоступного дошкольного образования, повышение его качества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1: удовлетворение потребности населения в услугах системы дошкольного образования</w:t>
            </w:r>
          </w:p>
        </w:tc>
      </w:tr>
      <w:tr w:rsidR="00997550" w:rsidRPr="00C52134" w:rsidTr="00F43B9A">
        <w:trPr>
          <w:trHeight w:val="86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граждан на получение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общедоступного и бесплатного дошкольного образования в муниципальных дошкольных образовательных учреждениях (включая расходы на оплату труда, приобретение учебников и учебных пособий, средств обучения, игр, игрушек, расходы на содержание зданий и оплату коммунальных услуг)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508462,9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167313,8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171455,6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169693,5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дошкольные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57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186364,9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59942,0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64092,5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62330,4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806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322098,0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107371,8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107363,1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107363,1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6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предусмотренных действующим законодательством обязательных и периодических медицинских осмотров соответствующих категорий работников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дошкольные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29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6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1.1.3.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дошкольные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29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2: обеспечение безопасных условий для образования и воспитания детей в дошкольных образовательных учреждениях, укрепление материально-технической базы</w:t>
            </w:r>
          </w:p>
        </w:tc>
      </w:tr>
      <w:tr w:rsidR="00997550" w:rsidRPr="00C52134" w:rsidTr="00F43B9A">
        <w:trPr>
          <w:trHeight w:val="841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дошкольных образовательных в соответствии с требованиями обеспечения безопасности, в том числе ремонт и техническое обслуживание автоматической 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«Стрелец-Мониторинг», обработка деревянных конструкций огнезащитным составом и их поверка, установка противопожарного ограждения, ремонт и замена электропроводки, замер сопротивления изоляции. Техническое обслуживание водоочистительных систем.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дошкольные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126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55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и текущий ремонт учреждений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о(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дошкольные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33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534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2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_Hlk163552153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  <w:bookmarkEnd w:id="4"/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дошкольные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22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16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1190,0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1190,0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3: предоставление мер социальной поддержки отдельным категориям воспитанников</w:t>
            </w:r>
          </w:p>
        </w:tc>
      </w:tr>
      <w:tr w:rsidR="00997550" w:rsidRPr="00C52134" w:rsidTr="00F43B9A">
        <w:trPr>
          <w:trHeight w:val="731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поддержка отдельных категорий воспитанников в виде частичного финансирования расходов на присмотр и уход за детьми дошкольного возраста в муниципальных дошкольных образовательных учреждениях и общеобразовательных учреждениях (на питание, мягкий инвентарь и оборудование, медикаменты)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3183,2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2681,0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251,1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дошкольные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учреждения Пугачевского муниципального района Саратовской области</w:t>
            </w: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; 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519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251,1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414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2429,9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2429,9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562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1.3.2.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20121,0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6707,0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6707,0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6707,0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 xml:space="preserve">дошкольные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учреждения Пугачевского муниципального района Саратовской области</w:t>
            </w: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; 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63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20121,0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6707,0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6707,0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6707,0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911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№ 3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536634,2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181568,9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178413,7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176651,6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10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191471,9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65049,0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64092,5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62330,4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57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345162,3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116519,9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114321,2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114321,2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77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№ 4 «Привлечение молодых специалистов в образовательные учреждения Пугачевского муниципального района»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обеспечение потребности образовательных учреждений Пугачевского муниципального района в квалифицированных педагогических кадрах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Задача: предоставление гражданину, заключившему договор о целевом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обучении по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педагогическим специальностям, мер поддержки в период его обучения</w:t>
            </w:r>
          </w:p>
        </w:tc>
      </w:tr>
      <w:tr w:rsidR="00997550" w:rsidRPr="00C52134" w:rsidTr="00F43B9A">
        <w:trPr>
          <w:trHeight w:val="42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муниципальной стипендии гражданину,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заключившему договор о целевом обучении в период его обучения 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444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42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444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№ 4:</w:t>
            </w: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39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9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№ 5 «Обеспечение персонифицированного финансирования дополнительного образования детей»</w:t>
            </w:r>
          </w:p>
        </w:tc>
      </w:tr>
      <w:tr w:rsidR="00997550" w:rsidRPr="00C52134" w:rsidTr="00F43B9A">
        <w:trPr>
          <w:trHeight w:val="60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расширение возможностей для удовлетворения разнообразных интересов детей и их семей в сфере дополнительного образования</w:t>
            </w:r>
          </w:p>
        </w:tc>
      </w:tr>
      <w:tr w:rsidR="00997550" w:rsidRPr="00C52134" w:rsidTr="00F43B9A">
        <w:trPr>
          <w:trHeight w:val="60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Задача: обеспечение персонифицированного учета и персонифицированного финансирования дополнительного образования детей, реализуемых посредством предоставления детям сертификатов, используемых детьми для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дополнительным общеобразовательным программам</w:t>
            </w:r>
          </w:p>
        </w:tc>
      </w:tr>
      <w:tr w:rsidR="00997550" w:rsidRPr="00C52134" w:rsidTr="00F43B9A">
        <w:trPr>
          <w:trHeight w:val="44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уровня удовлетворения запросов учащихся, родителей в дополнительных образовательных услугах, организованном досуге в системе школьного и внешкольного дополнительного образования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15730,2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398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15730,2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412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№ 5:</w:t>
            </w: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15730,2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21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15730,2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№ 6 «Школьное молоко»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укрепление здоровья обучающихся 1-4 классов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Задача: оздоровление детей путем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включения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рацион питания обучающихся 1-4 классов молока</w:t>
            </w:r>
          </w:p>
        </w:tc>
      </w:tr>
      <w:tr w:rsidR="00997550" w:rsidRPr="00C52134" w:rsidTr="00F43B9A">
        <w:trPr>
          <w:trHeight w:val="27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молоком для питания обучающихся 1-4 классов образовательных учреждений, реализующих образовательные программы начального общего образования (в объеме 0,2 л на одного обучающегося)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бщеобразовательные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488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181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№ 6: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196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№ 7 «Совершенствование организации питания учащихся в муниципальных общеобразовательных учреждениях Пугачевского муниципального района»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Цель: повышение эффективности системы школьного питания, направленной на сохранение и укрепление здоровья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Задача: обеспечение качественного и сбалансированного школьного питания в соответствии с возрастными и физиологическими потребностями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997550" w:rsidRPr="00C52134" w:rsidTr="00F43B9A">
        <w:trPr>
          <w:trHeight w:val="72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предоставления питания отдельным категориям обучающихся 5-11 классов в муниципальных общеобразовательных учреждениях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22234,3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9106,9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6563,7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6563,7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55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19691,1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6563,7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6563,7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6563,7</w:t>
            </w:r>
          </w:p>
        </w:tc>
        <w:tc>
          <w:tcPr>
            <w:tcW w:w="2848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148"/>
        </w:trPr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2543,2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2543,2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6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26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52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бесплатного двухразового питания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ограниченными возможностями здоровья, в том числе замена двухразового питания денежной компенсацией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2792,7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1608,5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603,7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29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2792,7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1608,5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603,7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1.1.4.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общеобразовательных учреждениях</w:t>
            </w:r>
            <w:proofErr w:type="gramEnd"/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67593,9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24891,6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21824,6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20877,7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7644,1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2738,1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2505,3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59949,8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22153,5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19423,9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18372,4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Организация бесплатного питания обучающихся 5-11 классов в муниципальных общеобразовательных учреждениях, родители (законные представители) которых участвуют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погибли (умерли) в результате участия в специальной военной операции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№ 7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93324,4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36266,3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28990,9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28067,2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5973,1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4788,9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603,7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8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27401,5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9323,9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8986,5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9091,1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8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59949,8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22153,5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19423,9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18372,4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№ 8 «Организация подвоза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Пугачевском муниципальном районе»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создание условий, направленных на обеспечение доступности общего образования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Задача: организация подвоза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отвечающего требованиям безопасности</w:t>
            </w:r>
          </w:p>
        </w:tc>
      </w:tr>
      <w:tr w:rsidR="00997550" w:rsidRPr="00C52134" w:rsidTr="00F43B9A">
        <w:trPr>
          <w:trHeight w:val="20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подвоза 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2443,8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2443,8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138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2443,8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2443,8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2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№ 8</w:t>
            </w: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2443,8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2443,8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119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2443,8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2443,8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№ 9 «Организация отдыха и оздоровления детей в Пугачевском муниципальном районе»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создание условий, обеспечивающих доступность летнего отдыха и оздоровления обучающихся образовательных учреждений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Задача: сохранение инфраструктуры детского отдыха</w:t>
            </w:r>
          </w:p>
        </w:tc>
      </w:tr>
      <w:tr w:rsidR="00997550" w:rsidRPr="00C52134" w:rsidTr="00F43B9A">
        <w:trPr>
          <w:trHeight w:val="268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выполнения муниципального задания МАУ ДОЛ «Орленок»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2025-2027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12006,1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3237,4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4323,1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4445,6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МАУ ДОЛ «Орленок»</w:t>
            </w:r>
          </w:p>
        </w:tc>
      </w:tr>
      <w:tr w:rsidR="00997550" w:rsidRPr="00C52134" w:rsidTr="00F43B9A">
        <w:trPr>
          <w:trHeight w:val="814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12006,1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3237,4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4323,1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4445,6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68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1.1.2.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Организация работы лагерей с дневным пребыванием детей на базе общеобразовательных учреждений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814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32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№ 9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12996,2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4227,5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4323,1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4445,6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339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12996,2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4227,5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4323,1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4445,6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№ 10 «Организация временного трудоустройства несовершеннолетних граждан в возрасте от 14 до 18 лет в свободное от учебы время»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создание условий для успешной социализации обучающихся, профилактика асоциального поведения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Задача: организация рабочих мест для временного трудоустройства несовершеннолетних граждан в возрасте от 14 до 18 лет в свободное от учебы время, приобщение к труду и приобретение определенных профессиональных навыков</w:t>
            </w: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Благоустройство, озеленение территорий учебных заведений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 Пугачевского муниципального района Саратовской области</w:t>
            </w:r>
          </w:p>
        </w:tc>
      </w:tr>
      <w:tr w:rsidR="00997550" w:rsidRPr="00C52134" w:rsidTr="00F43B9A">
        <w:trPr>
          <w:trHeight w:val="13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0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№ 10: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414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№ 11 «Развитие творчества детей и юношества»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создание условий, направленных на обеспечение доступности дополнительного образования в сфере развития творчества детей и юношества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1: повышение вариативности, качества и доступности дополнительного образования</w:t>
            </w: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граждан на получение дополнительного образования в муниципальном учреждении дополнительного образования (включая расходы на оплату труда, средств обучения, расходы на содержание зданий и оплату коммунальных услуг)</w:t>
            </w: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43897,3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14186,8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14843,2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14867,3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«ЦРТДЮ»</w:t>
            </w:r>
          </w:p>
        </w:tc>
      </w:tr>
      <w:tr w:rsidR="00997550" w:rsidRPr="00C52134" w:rsidTr="00F43B9A">
        <w:trPr>
          <w:trHeight w:val="87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43897,3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14186,8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14843,2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14867,3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достигнутых показателей повышения оплаты труда отдельным категориям работников бюджетной сферы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7507,1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7507,1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«ЦРТДЮ»</w:t>
            </w:r>
          </w:p>
        </w:tc>
      </w:tr>
      <w:tr w:rsidR="00997550" w:rsidRPr="00C52134" w:rsidTr="00F43B9A">
        <w:trPr>
          <w:trHeight w:val="11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5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7281,9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предусмотренных действующим законодательством обязательных и периодических медицинских осмотров соответствующих категорий работников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«ЦРТДЮ»</w:t>
            </w:r>
          </w:p>
        </w:tc>
      </w:tr>
      <w:tr w:rsidR="00997550" w:rsidRPr="00C52134" w:rsidTr="00F43B9A">
        <w:trPr>
          <w:trHeight w:val="36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сайта учреждения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«ЦРТДЮ»</w:t>
            </w:r>
          </w:p>
        </w:tc>
      </w:tr>
      <w:tr w:rsidR="00997550" w:rsidRPr="00C52134" w:rsidTr="00F43B9A">
        <w:trPr>
          <w:trHeight w:val="36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2: создание безопасных условий учебно-воспитательного процесса в образовательных учреждениях, укрепление материально-технической базы</w:t>
            </w:r>
          </w:p>
        </w:tc>
      </w:tr>
      <w:tr w:rsidR="00997550" w:rsidRPr="00C52134" w:rsidTr="00F43B9A">
        <w:trPr>
          <w:trHeight w:val="54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учреждений дополнительного образования в соответствии с требованиями обеспечения безопасности, в том числе техническое обслуживание и ремонт автоматической 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«Стрелец-Мониторинг», замер сопротивления изоляции, зарядка огнетушителей, замена электропроводки. 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«ЦРТДЮ»</w:t>
            </w:r>
          </w:p>
        </w:tc>
      </w:tr>
      <w:tr w:rsidR="00997550" w:rsidRPr="00C52134" w:rsidTr="00F43B9A">
        <w:trPr>
          <w:trHeight w:val="994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13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антитеррористической защищенности учреждений дополнительного образования на основании постановления Правительства Российской Федерации от 2 августа 2019 года № 1006: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освещения, обеспечение охранной сигнализацией, замена кнопок тревожной сигнализации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«ЦРТДЮ»</w:t>
            </w:r>
          </w:p>
        </w:tc>
      </w:tr>
      <w:tr w:rsidR="00997550" w:rsidRPr="00C52134" w:rsidTr="00F43B9A">
        <w:trPr>
          <w:trHeight w:val="36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414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«ЦРТДЮ»</w:t>
            </w:r>
          </w:p>
        </w:tc>
      </w:tr>
      <w:tr w:rsidR="00997550" w:rsidRPr="00C52134" w:rsidTr="00F43B9A">
        <w:trPr>
          <w:trHeight w:val="274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7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0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№ 11</w:t>
            </w: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54400,8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24690,3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14843,2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14867,3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76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45798,9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16088,4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14843,2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14867,3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59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8601,9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№ 12 «Развитие детско-юношеского спорта»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создание условий, направленных на обеспечение доступности дополнительного образования физкультурно-спортивной направленности</w:t>
            </w: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1: повышение вариативности, качества и доступности дополнительного образования</w:t>
            </w:r>
          </w:p>
        </w:tc>
      </w:tr>
      <w:tr w:rsidR="00997550" w:rsidRPr="00C52134" w:rsidTr="00F43B9A">
        <w:trPr>
          <w:trHeight w:val="562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государственных гарантий реализации прав граждан на получение дополнительного образования в муниципальном учреждении дополнительного образования (включая расходы на оплату труда, средств обучения, расходы на содержание зданий и оплату коммунальных услуг)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48984,7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14016,6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15813,4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16154,7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«СШ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угачёва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997550" w:rsidRPr="00C52134" w:rsidTr="00F43B9A">
        <w:trPr>
          <w:trHeight w:val="9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48984,7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17016,6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15813,4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16154,7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7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достигнутых показателей повышения оплаты труда отдельным категориям работников бюджетной сферы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10468,7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10468,7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«СШ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угачёва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997550" w:rsidRPr="00C52134" w:rsidTr="00F43B9A">
        <w:trPr>
          <w:trHeight w:val="276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76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10154,6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10154,6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2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предусмотренных действующим законодательством обязательных и периодических медицинских осмотров соответствующих категорий работников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«СШ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угачёва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997550" w:rsidRPr="00C52134" w:rsidTr="00F43B9A">
        <w:trPr>
          <w:trHeight w:val="30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37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электронной цифровой подписи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2,0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«СШ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угачёва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997550" w:rsidRPr="00C52134" w:rsidTr="00F43B9A">
        <w:trPr>
          <w:trHeight w:val="18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2: создание безопасных условий учебно-воспитательного процесса в образовательных учреждениях, укрепление материально-технической базы</w:t>
            </w:r>
          </w:p>
        </w:tc>
      </w:tr>
      <w:tr w:rsidR="00997550" w:rsidRPr="00C52134" w:rsidTr="00F43B9A">
        <w:trPr>
          <w:trHeight w:val="1058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учреждений дополнительного образования в соответствии с требованиями обеспечения безопасности, в том числе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 автоматической пожарной сигнализации, обновление программного обеспечения объектового оборудования передачи сигнала на программно-аппаратный комплекс «Стрелец-Мониторинг», поверка качества огнезащитной обработки, замер сопротивления изоляции. 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«СШ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угачёва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997550" w:rsidRPr="00C52134" w:rsidTr="00F43B9A">
        <w:trPr>
          <w:trHeight w:val="57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9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и текущий ремонт учреждения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«СШ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угачёва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997550" w:rsidRPr="00C52134" w:rsidTr="00F43B9A">
        <w:trPr>
          <w:trHeight w:val="424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2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9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1.2.3.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 годы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МАУДО «СШ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угачёва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997550" w:rsidRPr="00C52134" w:rsidTr="00F43B9A">
        <w:trPr>
          <w:trHeight w:val="22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5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1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№ 12</w:t>
            </w: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61659,2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29691,1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15813,4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16154,7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10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50224,6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18256,5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15813,4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16154,7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101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11434,6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11434,6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22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муниципальной программе:</w:t>
            </w: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(прогнозно):</w:t>
            </w:r>
          </w:p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3060018,5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1157712,4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955502,4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946803,7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7550" w:rsidRPr="00C52134" w:rsidTr="00F43B9A">
        <w:trPr>
          <w:trHeight w:val="9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563264,1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224460,4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174296,6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164507,1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9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2187401,5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795812,4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694994,9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696594,2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550" w:rsidRPr="00C52134" w:rsidTr="00F43B9A">
        <w:trPr>
          <w:trHeight w:val="9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 (прогнозно)</w:t>
            </w:r>
          </w:p>
        </w:tc>
        <w:tc>
          <w:tcPr>
            <w:tcW w:w="1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309352,9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137439,6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86210,9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85702,4</w:t>
            </w: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7550" w:rsidRPr="00C52134" w:rsidRDefault="00997550" w:rsidP="00F43B9A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97550" w:rsidRPr="0025043C" w:rsidRDefault="00997550" w:rsidP="009975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550" w:rsidRPr="0025043C" w:rsidRDefault="00997550" w:rsidP="009975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550" w:rsidRDefault="00997550" w:rsidP="009975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550" w:rsidRDefault="00997550" w:rsidP="009975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82" w:rsidRDefault="005C3882" w:rsidP="00AB1667">
      <w:pPr>
        <w:spacing w:after="0" w:line="240" w:lineRule="auto"/>
        <w:ind w:left="2832" w:firstLine="708"/>
        <w:jc w:val="center"/>
        <w:sectPr w:rsidR="005C3882">
          <w:footerReference w:type="even" r:id="rId12"/>
          <w:footerReference w:type="default" r:id="rId13"/>
          <w:pgSz w:w="16838" w:h="11906" w:orient="landscape"/>
          <w:pgMar w:top="1418" w:right="567" w:bottom="567" w:left="567" w:header="709" w:footer="709" w:gutter="0"/>
          <w:cols w:space="720"/>
          <w:titlePg/>
          <w:docGrid w:linePitch="299"/>
        </w:sectPr>
      </w:pPr>
    </w:p>
    <w:p w:rsidR="005C3882" w:rsidRDefault="005C3882" w:rsidP="005C3882">
      <w:pPr>
        <w:spacing w:after="0" w:line="240" w:lineRule="auto"/>
        <w:ind w:left="9781" w:firstLine="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15 к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5C3882" w:rsidRDefault="005C3882" w:rsidP="005C3882">
      <w:pPr>
        <w:spacing w:after="0" w:line="240" w:lineRule="auto"/>
        <w:ind w:left="9781" w:firstLine="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программе «Развитие образования</w:t>
      </w:r>
    </w:p>
    <w:p w:rsidR="005C3882" w:rsidRDefault="005C3882" w:rsidP="005C3882">
      <w:pPr>
        <w:spacing w:after="0" w:line="240" w:lineRule="auto"/>
        <w:ind w:left="9781" w:firstLine="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</w:p>
    <w:p w:rsidR="005C3882" w:rsidRDefault="005C3882" w:rsidP="005C3882">
      <w:pPr>
        <w:spacing w:after="0" w:line="240" w:lineRule="auto"/>
        <w:ind w:left="9781" w:firstLine="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Саратовской области </w:t>
      </w:r>
    </w:p>
    <w:p w:rsidR="005C3882" w:rsidRDefault="005C3882" w:rsidP="005C3882">
      <w:pPr>
        <w:spacing w:after="0" w:line="240" w:lineRule="auto"/>
        <w:ind w:left="9781" w:firstLine="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2025-2027 годы»</w:t>
      </w:r>
    </w:p>
    <w:p w:rsidR="005C3882" w:rsidRDefault="005C3882" w:rsidP="005C3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(внесены изменения постановлением от 07.04.2025г. №511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06.06.2025г. №786, от 19.09.2025г. №1321</w:t>
      </w:r>
      <w:r w:rsidR="00D10B9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05.11.2025г. №1607</w:t>
      </w:r>
      <w:r w:rsidR="00437893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от 30.12.2025г. №1982</w:t>
      </w:r>
      <w:r w:rsidRPr="006C3D75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)</w:t>
      </w:r>
    </w:p>
    <w:p w:rsidR="00E82C01" w:rsidRPr="0025043C" w:rsidRDefault="00E82C01" w:rsidP="00E82C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Распределение объема финансовых ресурсов,</w:t>
      </w:r>
    </w:p>
    <w:p w:rsidR="00E82C01" w:rsidRPr="0025043C" w:rsidRDefault="00E82C01" w:rsidP="00E82C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необходимых</w:t>
      </w:r>
      <w:proofErr w:type="gramEnd"/>
      <w:r w:rsidRPr="00250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реализации муниципальной программы «Развитие образования</w:t>
      </w:r>
    </w:p>
    <w:p w:rsidR="00E82C01" w:rsidRPr="0025043C" w:rsidRDefault="00E82C01" w:rsidP="00E82C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Пугачевского муниципального района Саратовской области на 2025-2027 годы» в разрезе подпрограмм</w:t>
      </w:r>
    </w:p>
    <w:p w:rsidR="00E82C01" w:rsidRPr="0025043C" w:rsidRDefault="00E82C01" w:rsidP="00E82C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4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54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4817"/>
        <w:gridCol w:w="1701"/>
        <w:gridCol w:w="1557"/>
        <w:gridCol w:w="1500"/>
        <w:gridCol w:w="1417"/>
        <w:gridCol w:w="1384"/>
      </w:tblGrid>
      <w:tr w:rsidR="00E82C01" w:rsidRPr="005C108F" w:rsidTr="00F43B9A">
        <w:trPr>
          <w:trHeight w:val="142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1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 исполнитель</w:t>
            </w:r>
          </w:p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(соисполнитель, участник)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финансового обеспечения</w:t>
            </w:r>
          </w:p>
        </w:tc>
        <w:tc>
          <w:tcPr>
            <w:tcW w:w="58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Распределение объема финансовых ресурсов в период реализации подпрограммы</w:t>
            </w:r>
          </w:p>
        </w:tc>
      </w:tr>
      <w:tr w:rsidR="00E82C01" w:rsidRPr="005C108F" w:rsidTr="00F43B9A">
        <w:trPr>
          <w:trHeight w:val="891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</w:tr>
      <w:tr w:rsidR="00E82C01" w:rsidRPr="005C108F" w:rsidTr="00F43B9A">
        <w:trPr>
          <w:trHeight w:val="262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1.«Развитие системы общего образования»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общеобразовательные учреждения Пугачевского муниципального района Саратовской области; администрация Пугачевского муниципального района Саратовской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2279719,3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870470,7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707874,7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701373,9</w:t>
            </w:r>
          </w:p>
        </w:tc>
      </w:tr>
      <w:tr w:rsidR="00E82C01" w:rsidRPr="005C108F" w:rsidTr="00F43B9A">
        <w:trPr>
          <w:trHeight w:val="133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2C01" w:rsidRPr="005C108F" w:rsidRDefault="00E82C01" w:rsidP="00F43B9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235537,0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105274,5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69400,5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60862,0</w:t>
            </w:r>
          </w:p>
        </w:tc>
      </w:tr>
      <w:tr w:rsidR="00E82C01" w:rsidRPr="005C108F" w:rsidTr="00F43B9A">
        <w:trPr>
          <w:trHeight w:val="457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2C01" w:rsidRPr="005C108F" w:rsidRDefault="00E82C01" w:rsidP="00F43B9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1794779,2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649910,1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571687,2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573181,9</w:t>
            </w:r>
          </w:p>
        </w:tc>
      </w:tr>
      <w:tr w:rsidR="00E82C01" w:rsidRPr="005C108F" w:rsidTr="00F43B9A">
        <w:trPr>
          <w:trHeight w:val="73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2C01" w:rsidRPr="005C108F" w:rsidRDefault="00E82C01" w:rsidP="00F43B9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249403,1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115286,1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66787,0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67330,0</w:t>
            </w:r>
          </w:p>
        </w:tc>
      </w:tr>
      <w:tr w:rsidR="00E82C01" w:rsidRPr="005C108F" w:rsidTr="00F43B9A">
        <w:trPr>
          <w:trHeight w:val="351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2.«Поддержка одаренных </w:t>
            </w: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детей» 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образования администрации </w:t>
            </w:r>
            <w:r w:rsidRPr="005C1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Пугачевского муниципального района </w:t>
            </w: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Саратовской области</w:t>
            </w:r>
            <w:r w:rsidRPr="005C1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учреждения </w:t>
            </w: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Пугачевского муниципального района Саратовской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1139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231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3.«Развитие системы дошкольного образования»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учреждения Пугачевского муниципального района Саратовской области; общеобразовательные учреждения Пугачевского муниципального района Саратовской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536634,2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181568,9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178413,7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176651,6</w:t>
            </w:r>
          </w:p>
        </w:tc>
      </w:tr>
      <w:tr w:rsidR="00E82C01" w:rsidRPr="005C108F" w:rsidTr="00F43B9A">
        <w:trPr>
          <w:trHeight w:val="158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left="-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191471,9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65049,0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64092,5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62330,4</w:t>
            </w:r>
          </w:p>
        </w:tc>
      </w:tr>
      <w:tr w:rsidR="00E82C01" w:rsidRPr="005C108F" w:rsidTr="00F43B9A">
        <w:trPr>
          <w:trHeight w:val="623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left="-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345162,3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116519,9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114321,2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114321,2</w:t>
            </w:r>
          </w:p>
        </w:tc>
      </w:tr>
      <w:tr w:rsidR="00E82C01" w:rsidRPr="005C108F" w:rsidTr="00F43B9A">
        <w:trPr>
          <w:trHeight w:val="551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4.«Привлечение молодых специалистов в образовательные учреждения Пугачевского муниципального района»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8F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Пугачевского муниципального района </w:t>
            </w: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Саратовской области</w:t>
            </w:r>
            <w:r w:rsidRPr="005C10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учреждения </w:t>
            </w: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Пугачевского муниципального района Саратовской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426"/>
        </w:trPr>
        <w:tc>
          <w:tcPr>
            <w:tcW w:w="30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left="-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729"/>
        </w:trPr>
        <w:tc>
          <w:tcPr>
            <w:tcW w:w="30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left="-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287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«Обеспечение персонифицированного финансирования дополнительного образования детей» 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Пугачевского муниципального района Саратовской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15730,2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</w:tr>
      <w:tr w:rsidR="00E82C01" w:rsidRPr="005C108F" w:rsidTr="00F43B9A">
        <w:trPr>
          <w:trHeight w:val="496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15730,2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5243,4</w:t>
            </w:r>
          </w:p>
        </w:tc>
      </w:tr>
      <w:tr w:rsidR="00E82C01" w:rsidRPr="005C108F" w:rsidTr="00F43B9A">
        <w:trPr>
          <w:trHeight w:val="854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6.«Школьное молоко»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общеобразовательные учреждения Пугачевского муниципального района Саратовской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398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498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 «Совершенствование организации питания учащихся в муниципальных общеобразовательных учреждениях Пугачевского муниципального района»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общеобразовательные учреждения Пугачевского муниципального района Саратовской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93324,4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36266,3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28990,9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28067,2</w:t>
            </w:r>
          </w:p>
        </w:tc>
      </w:tr>
      <w:tr w:rsidR="00E82C01" w:rsidRPr="005C108F" w:rsidTr="00F43B9A">
        <w:trPr>
          <w:trHeight w:val="175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5973,1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4788,9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603,7</w:t>
            </w:r>
          </w:p>
        </w:tc>
      </w:tr>
      <w:tr w:rsidR="00E82C01" w:rsidRPr="005C108F" w:rsidTr="00F43B9A">
        <w:trPr>
          <w:trHeight w:val="432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27401,5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9323,9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8986,5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9091,1</w:t>
            </w:r>
          </w:p>
        </w:tc>
      </w:tr>
      <w:tr w:rsidR="00E82C01" w:rsidRPr="005C108F" w:rsidTr="00F43B9A">
        <w:trPr>
          <w:trHeight w:val="485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59949,8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22153,5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19423,9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18372,4</w:t>
            </w:r>
          </w:p>
        </w:tc>
      </w:tr>
      <w:tr w:rsidR="00E82C01" w:rsidRPr="005C108F" w:rsidTr="00F43B9A">
        <w:trPr>
          <w:trHeight w:val="268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8.«Организация подвоза </w:t>
            </w:r>
            <w:proofErr w:type="gramStart"/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Пугачевском муниципальном районе»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общеобразовательные учреждения Пугачевского муниципального района Саратовской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2443,8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2443,8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987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2443,8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2443,8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712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9.«Организация отдыха и оздоровления детей в Пугачевском муниципальном районе»</w:t>
            </w:r>
          </w:p>
          <w:p w:rsidR="00E82C01" w:rsidRPr="005C108F" w:rsidRDefault="00E82C01" w:rsidP="00F43B9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 ДОЛ «Орленок»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12996,2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4227,5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4323,1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4445,6</w:t>
            </w:r>
          </w:p>
        </w:tc>
      </w:tr>
      <w:tr w:rsidR="00E82C01" w:rsidRPr="005C108F" w:rsidTr="00F43B9A">
        <w:trPr>
          <w:trHeight w:val="210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12996,2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4227,5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4323,1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4445,6</w:t>
            </w:r>
          </w:p>
        </w:tc>
      </w:tr>
      <w:tr w:rsidR="00E82C01" w:rsidRPr="005C108F" w:rsidTr="00F43B9A">
        <w:trPr>
          <w:trHeight w:val="487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10.«Организация временного трудоустройства несовершеннолетних граждан в возрасте от 14 до 18 лет в свободное от учебы время»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общеобразовательные учреждения Пугачевского муниципального района Саратовской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723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158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11. «Развитие творчества детей </w:t>
            </w: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юношества»</w:t>
            </w:r>
          </w:p>
          <w:p w:rsidR="00E82C01" w:rsidRPr="005C108F" w:rsidRDefault="00E82C01" w:rsidP="00F43B9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управление образования администрации </w:t>
            </w: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Пугачевского муниципального района Саратовской области; МБУ ДО «ЦРТДЮ»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ВСЕГО </w:t>
            </w: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54400,8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24690,3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14843,2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14867,3</w:t>
            </w:r>
          </w:p>
        </w:tc>
      </w:tr>
      <w:tr w:rsidR="00E82C01" w:rsidRPr="005C108F" w:rsidTr="00F43B9A">
        <w:trPr>
          <w:trHeight w:val="326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45798,9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16088,4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14843,2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14867,3</w:t>
            </w:r>
          </w:p>
        </w:tc>
      </w:tr>
      <w:tr w:rsidR="00E82C01" w:rsidRPr="005C108F" w:rsidTr="00F43B9A">
        <w:trPr>
          <w:trHeight w:val="536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8601,9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8601,9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537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 «Развитие детско-юношеского спорта» 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управление образования администрации Пугачевского муниципального района Саратовской области; МАУДО «СШ </w:t>
            </w:r>
            <w:proofErr w:type="spellStart"/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угачёва</w:t>
            </w:r>
            <w:proofErr w:type="spellEnd"/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61659,2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29691,1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15813,4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16154,7</w:t>
            </w:r>
          </w:p>
        </w:tc>
      </w:tr>
      <w:tr w:rsidR="00E82C01" w:rsidRPr="005C108F" w:rsidTr="00F43B9A">
        <w:trPr>
          <w:trHeight w:val="308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50224,6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18256,5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15813,4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16154,7</w:t>
            </w:r>
          </w:p>
        </w:tc>
      </w:tr>
      <w:tr w:rsidR="00E82C01" w:rsidRPr="005C108F" w:rsidTr="00F43B9A">
        <w:trPr>
          <w:trHeight w:val="394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11434,6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11434,6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82C01" w:rsidRPr="005C108F" w:rsidTr="00F43B9A">
        <w:trPr>
          <w:trHeight w:val="659"/>
        </w:trPr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  <w:p w:rsidR="00E82C01" w:rsidRPr="005C108F" w:rsidRDefault="00E82C01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3060018,5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1157712,4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955502,4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946803,7</w:t>
            </w:r>
          </w:p>
        </w:tc>
      </w:tr>
      <w:tr w:rsidR="00E82C01" w:rsidRPr="005C108F" w:rsidTr="00F43B9A">
        <w:trPr>
          <w:trHeight w:val="244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563264,1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224460,4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174296,6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164507,1</w:t>
            </w:r>
          </w:p>
        </w:tc>
      </w:tr>
      <w:tr w:rsidR="00E82C01" w:rsidRPr="005C108F" w:rsidTr="00F43B9A">
        <w:trPr>
          <w:trHeight w:val="624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2187401,5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795812,4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694994,9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696594,2</w:t>
            </w:r>
          </w:p>
        </w:tc>
      </w:tr>
      <w:tr w:rsidR="00E82C01" w:rsidRPr="005C108F" w:rsidTr="00F43B9A">
        <w:trPr>
          <w:trHeight w:val="244"/>
        </w:trPr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ФБ (прогнозно)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309352,9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137439,6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86210,9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E82C01" w:rsidRPr="005C108F" w:rsidRDefault="00E82C01" w:rsidP="00F4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85702,4</w:t>
            </w:r>
          </w:p>
        </w:tc>
      </w:tr>
    </w:tbl>
    <w:p w:rsidR="00E82C01" w:rsidRPr="0025043C" w:rsidRDefault="00E82C01" w:rsidP="00E82C01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C01" w:rsidRPr="0025043C" w:rsidRDefault="00E82C01" w:rsidP="00E82C01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C01" w:rsidRPr="0025043C" w:rsidRDefault="00E82C01" w:rsidP="00E82C01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C01" w:rsidRPr="0025043C" w:rsidRDefault="00E82C01" w:rsidP="00E82C01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DB2" w:rsidRDefault="005C3882" w:rsidP="005C3882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bookmarkStart w:id="5" w:name="_GoBack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sectPr w:rsidR="00F84DB2" w:rsidSect="00D317D6">
      <w:footerReference w:type="even" r:id="rId14"/>
      <w:footerReference w:type="default" r:id="rId1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D95" w:rsidRDefault="003A5D95">
      <w:pPr>
        <w:spacing w:line="240" w:lineRule="auto"/>
      </w:pPr>
      <w:r>
        <w:separator/>
      </w:r>
    </w:p>
  </w:endnote>
  <w:endnote w:type="continuationSeparator" w:id="0">
    <w:p w:rsidR="003A5D95" w:rsidRDefault="003A5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">
    <w:panose1 w:val="00000000000000000000"/>
    <w:charset w:val="80"/>
    <w:family w:val="roman"/>
    <w:notTrueType/>
    <w:pitch w:val="default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C34" w:rsidRDefault="004B7C34">
    <w:r>
      <w:fldChar w:fldCharType="begin"/>
    </w:r>
    <w:r>
      <w:instrText xml:space="preserve">PAGE  </w:instrText>
    </w:r>
    <w:r>
      <w:fldChar w:fldCharType="separate"/>
    </w:r>
    <w:r>
      <w:t>39</w:t>
    </w:r>
    <w:r>
      <w:fldChar w:fldCharType="end"/>
    </w:r>
  </w:p>
  <w:p w:rsidR="004B7C34" w:rsidRDefault="004B7C34"/>
  <w:p w:rsidR="004B7C34" w:rsidRDefault="004B7C3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C34" w:rsidRDefault="004B7C3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C34" w:rsidRDefault="004B7C34">
    <w:r>
      <w:fldChar w:fldCharType="begin"/>
    </w:r>
    <w:r>
      <w:instrText xml:space="preserve">PAGE  </w:instrText>
    </w:r>
    <w:r>
      <w:fldChar w:fldCharType="separate"/>
    </w:r>
    <w:r>
      <w:t>39</w:t>
    </w:r>
    <w:r>
      <w:fldChar w:fldCharType="end"/>
    </w:r>
  </w:p>
  <w:p w:rsidR="004B7C34" w:rsidRDefault="004B7C34"/>
  <w:p w:rsidR="004B7C34" w:rsidRDefault="004B7C3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C34" w:rsidRDefault="004B7C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D95" w:rsidRDefault="003A5D95">
      <w:pPr>
        <w:spacing w:after="0"/>
      </w:pPr>
      <w:r>
        <w:separator/>
      </w:r>
    </w:p>
  </w:footnote>
  <w:footnote w:type="continuationSeparator" w:id="0">
    <w:p w:rsidR="003A5D95" w:rsidRDefault="003A5D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Calibri" w:hAnsi="Times New Roman" w:cs="Times New Roman"/>
        <w:b w:val="0"/>
        <w:bCs w:val="0"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6"/>
    <w:multiLevelType w:val="singleLevel"/>
    <w:tmpl w:val="00000006"/>
    <w:name w:val="WW8Num13"/>
    <w:lvl w:ilvl="0">
      <w:start w:val="3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hint="default"/>
      </w:rPr>
    </w:lvl>
  </w:abstractNum>
  <w:abstractNum w:abstractNumId="3">
    <w:nsid w:val="027F7160"/>
    <w:multiLevelType w:val="hybridMultilevel"/>
    <w:tmpl w:val="2FECD372"/>
    <w:lvl w:ilvl="0" w:tplc="92CCFE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F916547"/>
    <w:multiLevelType w:val="hybridMultilevel"/>
    <w:tmpl w:val="65EC88C4"/>
    <w:lvl w:ilvl="0" w:tplc="A8D0AC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31A730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340C7"/>
    <w:multiLevelType w:val="hybridMultilevel"/>
    <w:tmpl w:val="FB4A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27C7B"/>
    <w:multiLevelType w:val="hybridMultilevel"/>
    <w:tmpl w:val="87D46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D96532"/>
    <w:multiLevelType w:val="hybridMultilevel"/>
    <w:tmpl w:val="79DC7FE8"/>
    <w:lvl w:ilvl="0" w:tplc="84D66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80BEF"/>
    <w:multiLevelType w:val="hybridMultilevel"/>
    <w:tmpl w:val="6E46012C"/>
    <w:lvl w:ilvl="0" w:tplc="49944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7D72B7"/>
    <w:multiLevelType w:val="hybridMultilevel"/>
    <w:tmpl w:val="F3D26988"/>
    <w:lvl w:ilvl="0" w:tplc="6BF4CD8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39EB2814"/>
    <w:multiLevelType w:val="hybridMultilevel"/>
    <w:tmpl w:val="76FE5CE0"/>
    <w:lvl w:ilvl="0" w:tplc="BCCEE2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B6592"/>
    <w:multiLevelType w:val="hybridMultilevel"/>
    <w:tmpl w:val="71E4A27E"/>
    <w:lvl w:ilvl="0" w:tplc="07D60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3D441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D639A8"/>
    <w:multiLevelType w:val="hybridMultilevel"/>
    <w:tmpl w:val="49EAF20E"/>
    <w:lvl w:ilvl="0" w:tplc="6BF27E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6091E"/>
    <w:multiLevelType w:val="hybridMultilevel"/>
    <w:tmpl w:val="0504BB96"/>
    <w:lvl w:ilvl="0" w:tplc="6C347B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B9006F"/>
    <w:multiLevelType w:val="hybridMultilevel"/>
    <w:tmpl w:val="6B808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BF6462"/>
    <w:multiLevelType w:val="multilevel"/>
    <w:tmpl w:val="265E71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7429240E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53E81"/>
    <w:multiLevelType w:val="hybridMultilevel"/>
    <w:tmpl w:val="EEEC5500"/>
    <w:lvl w:ilvl="0" w:tplc="639E42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C35CA0"/>
    <w:multiLevelType w:val="hybridMultilevel"/>
    <w:tmpl w:val="49FEF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4"/>
  </w:num>
  <w:num w:numId="5">
    <w:abstractNumId w:val="6"/>
  </w:num>
  <w:num w:numId="6">
    <w:abstractNumId w:val="13"/>
  </w:num>
  <w:num w:numId="7">
    <w:abstractNumId w:val="3"/>
  </w:num>
  <w:num w:numId="8">
    <w:abstractNumId w:val="5"/>
  </w:num>
  <w:num w:numId="9">
    <w:abstractNumId w:val="18"/>
  </w:num>
  <w:num w:numId="10">
    <w:abstractNumId w:val="17"/>
  </w:num>
  <w:num w:numId="11">
    <w:abstractNumId w:val="1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16"/>
  </w:num>
  <w:num w:numId="19">
    <w:abstractNumId w:val="10"/>
  </w:num>
  <w:num w:numId="20">
    <w:abstractNumId w:val="7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FE"/>
    <w:rsid w:val="000004C4"/>
    <w:rsid w:val="00001978"/>
    <w:rsid w:val="00002AF4"/>
    <w:rsid w:val="00004B69"/>
    <w:rsid w:val="00013D1B"/>
    <w:rsid w:val="00015F5A"/>
    <w:rsid w:val="00017B51"/>
    <w:rsid w:val="00023E80"/>
    <w:rsid w:val="0003077B"/>
    <w:rsid w:val="00033C7A"/>
    <w:rsid w:val="00040229"/>
    <w:rsid w:val="0004428B"/>
    <w:rsid w:val="00045BE7"/>
    <w:rsid w:val="000472B2"/>
    <w:rsid w:val="0004758D"/>
    <w:rsid w:val="000476BA"/>
    <w:rsid w:val="000509F0"/>
    <w:rsid w:val="00051C86"/>
    <w:rsid w:val="00053533"/>
    <w:rsid w:val="00064F4B"/>
    <w:rsid w:val="00070794"/>
    <w:rsid w:val="00072FB7"/>
    <w:rsid w:val="00095076"/>
    <w:rsid w:val="000A0949"/>
    <w:rsid w:val="000A1521"/>
    <w:rsid w:val="000A7990"/>
    <w:rsid w:val="000B109C"/>
    <w:rsid w:val="000D0F5F"/>
    <w:rsid w:val="000D2C87"/>
    <w:rsid w:val="000D74AB"/>
    <w:rsid w:val="000E13FF"/>
    <w:rsid w:val="000E3DAA"/>
    <w:rsid w:val="000E6127"/>
    <w:rsid w:val="000F063C"/>
    <w:rsid w:val="000F779C"/>
    <w:rsid w:val="001011B8"/>
    <w:rsid w:val="001016C6"/>
    <w:rsid w:val="001217B8"/>
    <w:rsid w:val="00121CA3"/>
    <w:rsid w:val="001227B9"/>
    <w:rsid w:val="00125B99"/>
    <w:rsid w:val="00126685"/>
    <w:rsid w:val="00130A21"/>
    <w:rsid w:val="00132E9B"/>
    <w:rsid w:val="00134266"/>
    <w:rsid w:val="001435F4"/>
    <w:rsid w:val="00150CE5"/>
    <w:rsid w:val="001561F9"/>
    <w:rsid w:val="0016660C"/>
    <w:rsid w:val="001671CF"/>
    <w:rsid w:val="0017166D"/>
    <w:rsid w:val="00175C2F"/>
    <w:rsid w:val="00177514"/>
    <w:rsid w:val="00182398"/>
    <w:rsid w:val="00183354"/>
    <w:rsid w:val="00193F6D"/>
    <w:rsid w:val="001943AC"/>
    <w:rsid w:val="001A3092"/>
    <w:rsid w:val="001A635A"/>
    <w:rsid w:val="001A6760"/>
    <w:rsid w:val="001A72D6"/>
    <w:rsid w:val="001B25E6"/>
    <w:rsid w:val="001B3FEE"/>
    <w:rsid w:val="001B4191"/>
    <w:rsid w:val="001C56CB"/>
    <w:rsid w:val="001C6582"/>
    <w:rsid w:val="001C6F73"/>
    <w:rsid w:val="001D26C5"/>
    <w:rsid w:val="001D68F1"/>
    <w:rsid w:val="001E026D"/>
    <w:rsid w:val="001E0585"/>
    <w:rsid w:val="001E4E86"/>
    <w:rsid w:val="001E59BE"/>
    <w:rsid w:val="001F3B11"/>
    <w:rsid w:val="001F466A"/>
    <w:rsid w:val="002006EC"/>
    <w:rsid w:val="00205958"/>
    <w:rsid w:val="00206205"/>
    <w:rsid w:val="00215A79"/>
    <w:rsid w:val="00215B8B"/>
    <w:rsid w:val="002207DB"/>
    <w:rsid w:val="002210CC"/>
    <w:rsid w:val="00223E16"/>
    <w:rsid w:val="0022728E"/>
    <w:rsid w:val="00235AEF"/>
    <w:rsid w:val="002374E9"/>
    <w:rsid w:val="00241389"/>
    <w:rsid w:val="00241F1B"/>
    <w:rsid w:val="00246C2F"/>
    <w:rsid w:val="002472E4"/>
    <w:rsid w:val="00247CBB"/>
    <w:rsid w:val="00260EE7"/>
    <w:rsid w:val="00264C8C"/>
    <w:rsid w:val="002724C2"/>
    <w:rsid w:val="00275A2C"/>
    <w:rsid w:val="00276674"/>
    <w:rsid w:val="002832CB"/>
    <w:rsid w:val="002864C0"/>
    <w:rsid w:val="002906D6"/>
    <w:rsid w:val="002918B4"/>
    <w:rsid w:val="00291971"/>
    <w:rsid w:val="002959C3"/>
    <w:rsid w:val="00296E40"/>
    <w:rsid w:val="002A2508"/>
    <w:rsid w:val="002A7883"/>
    <w:rsid w:val="002A7A06"/>
    <w:rsid w:val="002B7F02"/>
    <w:rsid w:val="002C13C5"/>
    <w:rsid w:val="002C4325"/>
    <w:rsid w:val="002C7AA1"/>
    <w:rsid w:val="002D34F9"/>
    <w:rsid w:val="002D3FC9"/>
    <w:rsid w:val="002D7FED"/>
    <w:rsid w:val="002E04B5"/>
    <w:rsid w:val="002E7BF0"/>
    <w:rsid w:val="002F0B4D"/>
    <w:rsid w:val="002F2828"/>
    <w:rsid w:val="002F67AB"/>
    <w:rsid w:val="002F7971"/>
    <w:rsid w:val="00300862"/>
    <w:rsid w:val="003100AC"/>
    <w:rsid w:val="00320B00"/>
    <w:rsid w:val="00331209"/>
    <w:rsid w:val="003500C3"/>
    <w:rsid w:val="003509BC"/>
    <w:rsid w:val="0035199E"/>
    <w:rsid w:val="003571BE"/>
    <w:rsid w:val="00360BAE"/>
    <w:rsid w:val="00362161"/>
    <w:rsid w:val="0036440B"/>
    <w:rsid w:val="0037216A"/>
    <w:rsid w:val="00373A99"/>
    <w:rsid w:val="003755E2"/>
    <w:rsid w:val="00375934"/>
    <w:rsid w:val="00376E1A"/>
    <w:rsid w:val="0038282D"/>
    <w:rsid w:val="00382C3A"/>
    <w:rsid w:val="00387141"/>
    <w:rsid w:val="00393DA8"/>
    <w:rsid w:val="003A17AC"/>
    <w:rsid w:val="003A5D95"/>
    <w:rsid w:val="003B0F46"/>
    <w:rsid w:val="003B41B7"/>
    <w:rsid w:val="003C02AB"/>
    <w:rsid w:val="003C04EB"/>
    <w:rsid w:val="003C0A2A"/>
    <w:rsid w:val="003D0193"/>
    <w:rsid w:val="003D14E5"/>
    <w:rsid w:val="003D5DEA"/>
    <w:rsid w:val="003E24BA"/>
    <w:rsid w:val="003E7B57"/>
    <w:rsid w:val="003F236A"/>
    <w:rsid w:val="00400F63"/>
    <w:rsid w:val="00401319"/>
    <w:rsid w:val="004025F1"/>
    <w:rsid w:val="004028B2"/>
    <w:rsid w:val="004041AA"/>
    <w:rsid w:val="004119E8"/>
    <w:rsid w:val="00413FBE"/>
    <w:rsid w:val="0041689B"/>
    <w:rsid w:val="0041797A"/>
    <w:rsid w:val="00420BE6"/>
    <w:rsid w:val="00420C7D"/>
    <w:rsid w:val="0042503D"/>
    <w:rsid w:val="0042511D"/>
    <w:rsid w:val="0042702B"/>
    <w:rsid w:val="004324FF"/>
    <w:rsid w:val="00433BA3"/>
    <w:rsid w:val="0043563F"/>
    <w:rsid w:val="00435A07"/>
    <w:rsid w:val="004372C0"/>
    <w:rsid w:val="00437893"/>
    <w:rsid w:val="00440A24"/>
    <w:rsid w:val="0045412D"/>
    <w:rsid w:val="00455C7A"/>
    <w:rsid w:val="00455C8D"/>
    <w:rsid w:val="00456871"/>
    <w:rsid w:val="004574CC"/>
    <w:rsid w:val="00460FEC"/>
    <w:rsid w:val="00461C39"/>
    <w:rsid w:val="0047221B"/>
    <w:rsid w:val="004773B6"/>
    <w:rsid w:val="004916B5"/>
    <w:rsid w:val="00494B1B"/>
    <w:rsid w:val="004A0994"/>
    <w:rsid w:val="004A7186"/>
    <w:rsid w:val="004A7B7B"/>
    <w:rsid w:val="004B62A2"/>
    <w:rsid w:val="004B705D"/>
    <w:rsid w:val="004B7C34"/>
    <w:rsid w:val="004C2395"/>
    <w:rsid w:val="004C39E2"/>
    <w:rsid w:val="004D40A4"/>
    <w:rsid w:val="004D6F26"/>
    <w:rsid w:val="004E4252"/>
    <w:rsid w:val="004F0017"/>
    <w:rsid w:val="004F61C5"/>
    <w:rsid w:val="00502E09"/>
    <w:rsid w:val="00503AB4"/>
    <w:rsid w:val="00503AD2"/>
    <w:rsid w:val="00505436"/>
    <w:rsid w:val="005061DA"/>
    <w:rsid w:val="0052199F"/>
    <w:rsid w:val="005224B7"/>
    <w:rsid w:val="005368FD"/>
    <w:rsid w:val="00537839"/>
    <w:rsid w:val="005441CB"/>
    <w:rsid w:val="00550B0B"/>
    <w:rsid w:val="005518E7"/>
    <w:rsid w:val="00552339"/>
    <w:rsid w:val="005532A2"/>
    <w:rsid w:val="0055409A"/>
    <w:rsid w:val="00561086"/>
    <w:rsid w:val="0056205C"/>
    <w:rsid w:val="005662C5"/>
    <w:rsid w:val="0056637D"/>
    <w:rsid w:val="0057540D"/>
    <w:rsid w:val="005817FF"/>
    <w:rsid w:val="0059267A"/>
    <w:rsid w:val="00593B2A"/>
    <w:rsid w:val="00593F4E"/>
    <w:rsid w:val="00594334"/>
    <w:rsid w:val="005966F4"/>
    <w:rsid w:val="00597273"/>
    <w:rsid w:val="005A498F"/>
    <w:rsid w:val="005C1731"/>
    <w:rsid w:val="005C24D8"/>
    <w:rsid w:val="005C3882"/>
    <w:rsid w:val="005C7D94"/>
    <w:rsid w:val="005D0207"/>
    <w:rsid w:val="005D2630"/>
    <w:rsid w:val="005D2B14"/>
    <w:rsid w:val="005D3FB2"/>
    <w:rsid w:val="005D7B28"/>
    <w:rsid w:val="005E0AF6"/>
    <w:rsid w:val="005E6F51"/>
    <w:rsid w:val="005F01C3"/>
    <w:rsid w:val="005F398F"/>
    <w:rsid w:val="005F3BD1"/>
    <w:rsid w:val="005F73C3"/>
    <w:rsid w:val="005F79EA"/>
    <w:rsid w:val="00600B25"/>
    <w:rsid w:val="00600C47"/>
    <w:rsid w:val="00602F06"/>
    <w:rsid w:val="0060371D"/>
    <w:rsid w:val="0060391C"/>
    <w:rsid w:val="00604583"/>
    <w:rsid w:val="00604834"/>
    <w:rsid w:val="00611F5A"/>
    <w:rsid w:val="00613C50"/>
    <w:rsid w:val="00615BA5"/>
    <w:rsid w:val="00623322"/>
    <w:rsid w:val="006234CA"/>
    <w:rsid w:val="00642F7E"/>
    <w:rsid w:val="00645376"/>
    <w:rsid w:val="0065221E"/>
    <w:rsid w:val="00652230"/>
    <w:rsid w:val="00652531"/>
    <w:rsid w:val="00653145"/>
    <w:rsid w:val="00654EA5"/>
    <w:rsid w:val="0065507C"/>
    <w:rsid w:val="006559DE"/>
    <w:rsid w:val="0065627E"/>
    <w:rsid w:val="006602C5"/>
    <w:rsid w:val="00665CA3"/>
    <w:rsid w:val="006718F4"/>
    <w:rsid w:val="00673DE0"/>
    <w:rsid w:val="00675331"/>
    <w:rsid w:val="0067612E"/>
    <w:rsid w:val="00677E8C"/>
    <w:rsid w:val="00681FA8"/>
    <w:rsid w:val="00684E31"/>
    <w:rsid w:val="0068521D"/>
    <w:rsid w:val="00685524"/>
    <w:rsid w:val="00691B49"/>
    <w:rsid w:val="00696734"/>
    <w:rsid w:val="006A1DA3"/>
    <w:rsid w:val="006A32D8"/>
    <w:rsid w:val="006A7CC7"/>
    <w:rsid w:val="006B29CF"/>
    <w:rsid w:val="006B61B6"/>
    <w:rsid w:val="006B753D"/>
    <w:rsid w:val="006C2CE0"/>
    <w:rsid w:val="006C3D75"/>
    <w:rsid w:val="006D24F9"/>
    <w:rsid w:val="006D49DD"/>
    <w:rsid w:val="006E1A0D"/>
    <w:rsid w:val="006E3085"/>
    <w:rsid w:val="006E6636"/>
    <w:rsid w:val="006E7037"/>
    <w:rsid w:val="00707824"/>
    <w:rsid w:val="007078D9"/>
    <w:rsid w:val="0071028E"/>
    <w:rsid w:val="00715EEA"/>
    <w:rsid w:val="00723B9F"/>
    <w:rsid w:val="00727883"/>
    <w:rsid w:val="007311D7"/>
    <w:rsid w:val="00736DE1"/>
    <w:rsid w:val="00737DF1"/>
    <w:rsid w:val="00740A56"/>
    <w:rsid w:val="007511CF"/>
    <w:rsid w:val="007622DE"/>
    <w:rsid w:val="0076445E"/>
    <w:rsid w:val="00773CC3"/>
    <w:rsid w:val="00774535"/>
    <w:rsid w:val="00774DE3"/>
    <w:rsid w:val="007765C3"/>
    <w:rsid w:val="007768DC"/>
    <w:rsid w:val="0078173E"/>
    <w:rsid w:val="007860D2"/>
    <w:rsid w:val="00786DEE"/>
    <w:rsid w:val="00792173"/>
    <w:rsid w:val="007951E6"/>
    <w:rsid w:val="0079637E"/>
    <w:rsid w:val="007979EF"/>
    <w:rsid w:val="007A1151"/>
    <w:rsid w:val="007A1819"/>
    <w:rsid w:val="007A4AB9"/>
    <w:rsid w:val="007B12C2"/>
    <w:rsid w:val="007B2968"/>
    <w:rsid w:val="007B6995"/>
    <w:rsid w:val="007B6D32"/>
    <w:rsid w:val="007C0372"/>
    <w:rsid w:val="007C4160"/>
    <w:rsid w:val="007C484A"/>
    <w:rsid w:val="007E246D"/>
    <w:rsid w:val="007E47DC"/>
    <w:rsid w:val="007E64E8"/>
    <w:rsid w:val="007E7A03"/>
    <w:rsid w:val="007F50EE"/>
    <w:rsid w:val="007F7523"/>
    <w:rsid w:val="00810776"/>
    <w:rsid w:val="00812EAE"/>
    <w:rsid w:val="00817D61"/>
    <w:rsid w:val="00825235"/>
    <w:rsid w:val="00832A9D"/>
    <w:rsid w:val="00833620"/>
    <w:rsid w:val="008354FC"/>
    <w:rsid w:val="0083712C"/>
    <w:rsid w:val="00851E8B"/>
    <w:rsid w:val="00853A8A"/>
    <w:rsid w:val="00857527"/>
    <w:rsid w:val="00861ABE"/>
    <w:rsid w:val="0086288C"/>
    <w:rsid w:val="008752E6"/>
    <w:rsid w:val="008812BB"/>
    <w:rsid w:val="00881D7E"/>
    <w:rsid w:val="008875B5"/>
    <w:rsid w:val="00887F2E"/>
    <w:rsid w:val="00891DAC"/>
    <w:rsid w:val="008954E9"/>
    <w:rsid w:val="00897C36"/>
    <w:rsid w:val="00897C3F"/>
    <w:rsid w:val="008A3EA1"/>
    <w:rsid w:val="008A4DC9"/>
    <w:rsid w:val="008A70C0"/>
    <w:rsid w:val="008B0C38"/>
    <w:rsid w:val="008B46B3"/>
    <w:rsid w:val="008B61F0"/>
    <w:rsid w:val="008C1AFD"/>
    <w:rsid w:val="008C2FE0"/>
    <w:rsid w:val="008C3C4C"/>
    <w:rsid w:val="008C50CA"/>
    <w:rsid w:val="008C59C7"/>
    <w:rsid w:val="008D00C3"/>
    <w:rsid w:val="008D02F3"/>
    <w:rsid w:val="008E0A9D"/>
    <w:rsid w:val="008E2062"/>
    <w:rsid w:val="008E59CD"/>
    <w:rsid w:val="008F16F2"/>
    <w:rsid w:val="008F5803"/>
    <w:rsid w:val="009003F5"/>
    <w:rsid w:val="00900FFB"/>
    <w:rsid w:val="009022C3"/>
    <w:rsid w:val="009037A0"/>
    <w:rsid w:val="009044E4"/>
    <w:rsid w:val="00910577"/>
    <w:rsid w:val="0093374D"/>
    <w:rsid w:val="00935857"/>
    <w:rsid w:val="0093612A"/>
    <w:rsid w:val="00941407"/>
    <w:rsid w:val="00947D2E"/>
    <w:rsid w:val="00951385"/>
    <w:rsid w:val="0095392B"/>
    <w:rsid w:val="00961B95"/>
    <w:rsid w:val="00964447"/>
    <w:rsid w:val="009678F7"/>
    <w:rsid w:val="00972EFD"/>
    <w:rsid w:val="00974A13"/>
    <w:rsid w:val="00975DB6"/>
    <w:rsid w:val="009816A5"/>
    <w:rsid w:val="009838BB"/>
    <w:rsid w:val="00991F02"/>
    <w:rsid w:val="009963AD"/>
    <w:rsid w:val="00997550"/>
    <w:rsid w:val="009A1272"/>
    <w:rsid w:val="009A4566"/>
    <w:rsid w:val="009A683D"/>
    <w:rsid w:val="009B2D60"/>
    <w:rsid w:val="009B4BFE"/>
    <w:rsid w:val="009B7C7B"/>
    <w:rsid w:val="009B7D1C"/>
    <w:rsid w:val="009C26D2"/>
    <w:rsid w:val="009C28A5"/>
    <w:rsid w:val="009C36A9"/>
    <w:rsid w:val="009C4024"/>
    <w:rsid w:val="009C4801"/>
    <w:rsid w:val="009C510D"/>
    <w:rsid w:val="009C580B"/>
    <w:rsid w:val="009D0B83"/>
    <w:rsid w:val="009D5CFB"/>
    <w:rsid w:val="009D76D9"/>
    <w:rsid w:val="009E07F1"/>
    <w:rsid w:val="009E3B39"/>
    <w:rsid w:val="009E7869"/>
    <w:rsid w:val="009F1653"/>
    <w:rsid w:val="009F2B8A"/>
    <w:rsid w:val="00A01E74"/>
    <w:rsid w:val="00A10151"/>
    <w:rsid w:val="00A15DE2"/>
    <w:rsid w:val="00A17867"/>
    <w:rsid w:val="00A318A1"/>
    <w:rsid w:val="00A341CE"/>
    <w:rsid w:val="00A34C6D"/>
    <w:rsid w:val="00A3611A"/>
    <w:rsid w:val="00A608AE"/>
    <w:rsid w:val="00A65A0F"/>
    <w:rsid w:val="00A828BA"/>
    <w:rsid w:val="00A86B3E"/>
    <w:rsid w:val="00AA47BA"/>
    <w:rsid w:val="00AB1667"/>
    <w:rsid w:val="00AB3432"/>
    <w:rsid w:val="00AB3725"/>
    <w:rsid w:val="00AB5FC4"/>
    <w:rsid w:val="00AC0DE0"/>
    <w:rsid w:val="00AC610C"/>
    <w:rsid w:val="00AD3869"/>
    <w:rsid w:val="00AD38C2"/>
    <w:rsid w:val="00AD5FAF"/>
    <w:rsid w:val="00AF2842"/>
    <w:rsid w:val="00B00B32"/>
    <w:rsid w:val="00B10C2B"/>
    <w:rsid w:val="00B10CC8"/>
    <w:rsid w:val="00B132F3"/>
    <w:rsid w:val="00B17623"/>
    <w:rsid w:val="00B2031C"/>
    <w:rsid w:val="00B23D73"/>
    <w:rsid w:val="00B2411F"/>
    <w:rsid w:val="00B252D8"/>
    <w:rsid w:val="00B26791"/>
    <w:rsid w:val="00B2779C"/>
    <w:rsid w:val="00B327C7"/>
    <w:rsid w:val="00B348DE"/>
    <w:rsid w:val="00B35E89"/>
    <w:rsid w:val="00B36D01"/>
    <w:rsid w:val="00B41E15"/>
    <w:rsid w:val="00B424CD"/>
    <w:rsid w:val="00B43F11"/>
    <w:rsid w:val="00B47250"/>
    <w:rsid w:val="00B52738"/>
    <w:rsid w:val="00B571E6"/>
    <w:rsid w:val="00B60784"/>
    <w:rsid w:val="00B730FF"/>
    <w:rsid w:val="00B748A8"/>
    <w:rsid w:val="00B80830"/>
    <w:rsid w:val="00B85C15"/>
    <w:rsid w:val="00B85FA3"/>
    <w:rsid w:val="00BA2030"/>
    <w:rsid w:val="00BB66E2"/>
    <w:rsid w:val="00BC66DB"/>
    <w:rsid w:val="00BD28BF"/>
    <w:rsid w:val="00C0076C"/>
    <w:rsid w:val="00C10AB2"/>
    <w:rsid w:val="00C115A7"/>
    <w:rsid w:val="00C1604B"/>
    <w:rsid w:val="00C22A8C"/>
    <w:rsid w:val="00C26FA8"/>
    <w:rsid w:val="00C27463"/>
    <w:rsid w:val="00C32C41"/>
    <w:rsid w:val="00C34514"/>
    <w:rsid w:val="00C35244"/>
    <w:rsid w:val="00C3655C"/>
    <w:rsid w:val="00C42310"/>
    <w:rsid w:val="00C51C86"/>
    <w:rsid w:val="00C54E13"/>
    <w:rsid w:val="00C56259"/>
    <w:rsid w:val="00C82F86"/>
    <w:rsid w:val="00C853F7"/>
    <w:rsid w:val="00C87BD9"/>
    <w:rsid w:val="00C90C37"/>
    <w:rsid w:val="00C916A9"/>
    <w:rsid w:val="00C919B4"/>
    <w:rsid w:val="00C9493B"/>
    <w:rsid w:val="00C94A72"/>
    <w:rsid w:val="00C95E22"/>
    <w:rsid w:val="00C969C4"/>
    <w:rsid w:val="00CA1E1A"/>
    <w:rsid w:val="00CA7F81"/>
    <w:rsid w:val="00CB0952"/>
    <w:rsid w:val="00CB2472"/>
    <w:rsid w:val="00CB297E"/>
    <w:rsid w:val="00CB2DF9"/>
    <w:rsid w:val="00CC1B2C"/>
    <w:rsid w:val="00CC2D10"/>
    <w:rsid w:val="00CC69DD"/>
    <w:rsid w:val="00CD2837"/>
    <w:rsid w:val="00CD7873"/>
    <w:rsid w:val="00CE1F53"/>
    <w:rsid w:val="00CE30A0"/>
    <w:rsid w:val="00CF6E46"/>
    <w:rsid w:val="00CF78C7"/>
    <w:rsid w:val="00D00D6B"/>
    <w:rsid w:val="00D02BFD"/>
    <w:rsid w:val="00D046A1"/>
    <w:rsid w:val="00D10B9E"/>
    <w:rsid w:val="00D10FA3"/>
    <w:rsid w:val="00D11CB5"/>
    <w:rsid w:val="00D13BF4"/>
    <w:rsid w:val="00D23A4B"/>
    <w:rsid w:val="00D24663"/>
    <w:rsid w:val="00D25320"/>
    <w:rsid w:val="00D317D6"/>
    <w:rsid w:val="00D32545"/>
    <w:rsid w:val="00D36912"/>
    <w:rsid w:val="00D3725A"/>
    <w:rsid w:val="00D55755"/>
    <w:rsid w:val="00D57901"/>
    <w:rsid w:val="00D60250"/>
    <w:rsid w:val="00D60520"/>
    <w:rsid w:val="00D60C36"/>
    <w:rsid w:val="00D61D38"/>
    <w:rsid w:val="00D62CD5"/>
    <w:rsid w:val="00D658B7"/>
    <w:rsid w:val="00D67F43"/>
    <w:rsid w:val="00D73309"/>
    <w:rsid w:val="00D7411D"/>
    <w:rsid w:val="00D83569"/>
    <w:rsid w:val="00D84F04"/>
    <w:rsid w:val="00D90029"/>
    <w:rsid w:val="00D90070"/>
    <w:rsid w:val="00D90749"/>
    <w:rsid w:val="00D96151"/>
    <w:rsid w:val="00D96A7D"/>
    <w:rsid w:val="00DA2905"/>
    <w:rsid w:val="00DA39C0"/>
    <w:rsid w:val="00DB7508"/>
    <w:rsid w:val="00DC1E6E"/>
    <w:rsid w:val="00DC66F4"/>
    <w:rsid w:val="00DC736A"/>
    <w:rsid w:val="00DD0EB4"/>
    <w:rsid w:val="00DD56FD"/>
    <w:rsid w:val="00DD62FA"/>
    <w:rsid w:val="00DD6EFC"/>
    <w:rsid w:val="00DE0692"/>
    <w:rsid w:val="00DF2B60"/>
    <w:rsid w:val="00DF462B"/>
    <w:rsid w:val="00DF5E4E"/>
    <w:rsid w:val="00E06B2D"/>
    <w:rsid w:val="00E07099"/>
    <w:rsid w:val="00E136C3"/>
    <w:rsid w:val="00E22D4F"/>
    <w:rsid w:val="00E23FF7"/>
    <w:rsid w:val="00E274E3"/>
    <w:rsid w:val="00E31EF1"/>
    <w:rsid w:val="00E3343D"/>
    <w:rsid w:val="00E3363B"/>
    <w:rsid w:val="00E37810"/>
    <w:rsid w:val="00E459DD"/>
    <w:rsid w:val="00E466A4"/>
    <w:rsid w:val="00E52458"/>
    <w:rsid w:val="00E578F4"/>
    <w:rsid w:val="00E70C37"/>
    <w:rsid w:val="00E711B9"/>
    <w:rsid w:val="00E74917"/>
    <w:rsid w:val="00E809D7"/>
    <w:rsid w:val="00E82C01"/>
    <w:rsid w:val="00E861C4"/>
    <w:rsid w:val="00E93844"/>
    <w:rsid w:val="00E9397E"/>
    <w:rsid w:val="00E95682"/>
    <w:rsid w:val="00E976B0"/>
    <w:rsid w:val="00EA12BB"/>
    <w:rsid w:val="00EA130B"/>
    <w:rsid w:val="00EA3DE1"/>
    <w:rsid w:val="00EA4614"/>
    <w:rsid w:val="00EB3291"/>
    <w:rsid w:val="00EB6A5B"/>
    <w:rsid w:val="00EB6BD1"/>
    <w:rsid w:val="00EC2C36"/>
    <w:rsid w:val="00EC2FFC"/>
    <w:rsid w:val="00EC3FB2"/>
    <w:rsid w:val="00EC4876"/>
    <w:rsid w:val="00EC5E01"/>
    <w:rsid w:val="00EC67B4"/>
    <w:rsid w:val="00ED1F1F"/>
    <w:rsid w:val="00ED3683"/>
    <w:rsid w:val="00ED3C5B"/>
    <w:rsid w:val="00ED54EF"/>
    <w:rsid w:val="00EE4D95"/>
    <w:rsid w:val="00EE564A"/>
    <w:rsid w:val="00EF41E3"/>
    <w:rsid w:val="00EF504B"/>
    <w:rsid w:val="00F04195"/>
    <w:rsid w:val="00F060F7"/>
    <w:rsid w:val="00F075DD"/>
    <w:rsid w:val="00F12A00"/>
    <w:rsid w:val="00F17356"/>
    <w:rsid w:val="00F2229B"/>
    <w:rsid w:val="00F265E9"/>
    <w:rsid w:val="00F30252"/>
    <w:rsid w:val="00F311BC"/>
    <w:rsid w:val="00F3444B"/>
    <w:rsid w:val="00F358FF"/>
    <w:rsid w:val="00F43508"/>
    <w:rsid w:val="00F50056"/>
    <w:rsid w:val="00F50B19"/>
    <w:rsid w:val="00F65183"/>
    <w:rsid w:val="00F81A3E"/>
    <w:rsid w:val="00F82607"/>
    <w:rsid w:val="00F84561"/>
    <w:rsid w:val="00F84DB2"/>
    <w:rsid w:val="00F96412"/>
    <w:rsid w:val="00F97354"/>
    <w:rsid w:val="00FA1385"/>
    <w:rsid w:val="00FA39B3"/>
    <w:rsid w:val="00FA5884"/>
    <w:rsid w:val="00FB1536"/>
    <w:rsid w:val="00FB46F0"/>
    <w:rsid w:val="00FC02F9"/>
    <w:rsid w:val="00FC2126"/>
    <w:rsid w:val="00FC6675"/>
    <w:rsid w:val="00FC7D6E"/>
    <w:rsid w:val="00FD07C1"/>
    <w:rsid w:val="00FD511B"/>
    <w:rsid w:val="00FD6F01"/>
    <w:rsid w:val="00FE1222"/>
    <w:rsid w:val="00FE3855"/>
    <w:rsid w:val="00FE437C"/>
    <w:rsid w:val="00FE6627"/>
    <w:rsid w:val="00FE68AA"/>
    <w:rsid w:val="00FF4752"/>
    <w:rsid w:val="00FF4D10"/>
    <w:rsid w:val="5C165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/>
    <w:lsdException w:name="caption" w:uiPriority="35" w:qFormat="1"/>
    <w:lsdException w:name="page number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/>
    <w:lsdException w:name="Subtitle" w:semiHidden="0" w:uiPriority="11" w:unhideWhenUsed="0" w:qFormat="1"/>
    <w:lsdException w:name="Body Text 2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uiPriority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9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F22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F222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nhideWhenUsed/>
    <w:qFormat/>
    <w:rsid w:val="00F222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222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F2229B"/>
    <w:rPr>
      <w:color w:val="800080"/>
      <w:u w:val="single"/>
    </w:rPr>
  </w:style>
  <w:style w:type="character" w:styleId="a4">
    <w:name w:val="Emphasis"/>
    <w:basedOn w:val="a0"/>
    <w:uiPriority w:val="20"/>
    <w:qFormat/>
    <w:rsid w:val="00F2229B"/>
    <w:rPr>
      <w:i/>
      <w:iCs/>
    </w:rPr>
  </w:style>
  <w:style w:type="character" w:styleId="a5">
    <w:name w:val="Hyperlink"/>
    <w:basedOn w:val="a0"/>
    <w:uiPriority w:val="99"/>
    <w:unhideWhenUsed/>
    <w:rsid w:val="00F2229B"/>
    <w:rPr>
      <w:color w:val="0000FF"/>
      <w:u w:val="single"/>
    </w:rPr>
  </w:style>
  <w:style w:type="character" w:styleId="a6">
    <w:name w:val="page number"/>
    <w:basedOn w:val="a0"/>
    <w:rsid w:val="00F2229B"/>
  </w:style>
  <w:style w:type="character" w:styleId="a7">
    <w:name w:val="Strong"/>
    <w:basedOn w:val="a0"/>
    <w:uiPriority w:val="22"/>
    <w:qFormat/>
    <w:rsid w:val="00F2229B"/>
    <w:rPr>
      <w:b/>
      <w:bCs/>
    </w:rPr>
  </w:style>
  <w:style w:type="paragraph" w:styleId="a8">
    <w:name w:val="Balloon Text"/>
    <w:basedOn w:val="a"/>
    <w:link w:val="a9"/>
    <w:unhideWhenUsed/>
    <w:rsid w:val="00F222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F2229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F2229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rsid w:val="00F2229B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e">
    <w:name w:val="Body Text Indent"/>
    <w:basedOn w:val="a"/>
    <w:link w:val="af"/>
    <w:unhideWhenUsed/>
    <w:rsid w:val="00F2229B"/>
    <w:pPr>
      <w:suppressAutoHyphens/>
      <w:spacing w:after="0" w:line="240" w:lineRule="auto"/>
      <w:ind w:left="2552" w:hanging="2552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0">
    <w:name w:val="Title"/>
    <w:basedOn w:val="a"/>
    <w:next w:val="ac"/>
    <w:link w:val="af1"/>
    <w:qFormat/>
    <w:rsid w:val="00F2229B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af2">
    <w:name w:val="footer"/>
    <w:basedOn w:val="a"/>
    <w:link w:val="af3"/>
    <w:unhideWhenUsed/>
    <w:rsid w:val="00F2229B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List"/>
    <w:basedOn w:val="ac"/>
    <w:rsid w:val="00F2229B"/>
    <w:rPr>
      <w:sz w:val="24"/>
    </w:rPr>
  </w:style>
  <w:style w:type="paragraph" w:styleId="af5">
    <w:name w:val="Normal (Web)"/>
    <w:basedOn w:val="a"/>
    <w:uiPriority w:val="99"/>
    <w:unhideWhenUsed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59"/>
    <w:rsid w:val="00F222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222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222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222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22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F2229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qFormat/>
    <w:rsid w:val="00F2229B"/>
  </w:style>
  <w:style w:type="character" w:customStyle="1" w:styleId="a9">
    <w:name w:val="Текст выноски Знак"/>
    <w:basedOn w:val="a0"/>
    <w:link w:val="a8"/>
    <w:qFormat/>
    <w:rsid w:val="00F2229B"/>
    <w:rPr>
      <w:rFonts w:ascii="Tahoma" w:hAnsi="Tahoma" w:cs="Tahoma"/>
      <w:sz w:val="16"/>
      <w:szCs w:val="16"/>
    </w:rPr>
  </w:style>
  <w:style w:type="paragraph" w:styleId="af7">
    <w:name w:val="No Spacing"/>
    <w:aliases w:val="основа"/>
    <w:link w:val="af8"/>
    <w:uiPriority w:val="1"/>
    <w:qFormat/>
    <w:rsid w:val="00F2229B"/>
    <w:rPr>
      <w:rFonts w:eastAsiaTheme="minorEastAsia"/>
      <w:sz w:val="22"/>
      <w:szCs w:val="22"/>
      <w:lang w:eastAsia="en-US"/>
    </w:rPr>
  </w:style>
  <w:style w:type="character" w:customStyle="1" w:styleId="af8">
    <w:name w:val="Без интервала Знак"/>
    <w:aliases w:val="основа Знак"/>
    <w:basedOn w:val="a0"/>
    <w:link w:val="af7"/>
    <w:uiPriority w:val="1"/>
    <w:rsid w:val="00F2229B"/>
    <w:rPr>
      <w:rFonts w:eastAsiaTheme="minorEastAsia"/>
    </w:rPr>
  </w:style>
  <w:style w:type="paragraph" w:customStyle="1" w:styleId="Standard">
    <w:name w:val="Standard"/>
    <w:qFormat/>
    <w:rsid w:val="00F2229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ab">
    <w:name w:val="Верхний колонтитул Знак"/>
    <w:basedOn w:val="a0"/>
    <w:link w:val="aa"/>
    <w:uiPriority w:val="99"/>
    <w:rsid w:val="00F2229B"/>
  </w:style>
  <w:style w:type="character" w:customStyle="1" w:styleId="af3">
    <w:name w:val="Нижний колонтитул Знак"/>
    <w:basedOn w:val="a0"/>
    <w:link w:val="af2"/>
    <w:rsid w:val="00F2229B"/>
  </w:style>
  <w:style w:type="paragraph" w:styleId="af9">
    <w:name w:val="List Paragraph"/>
    <w:basedOn w:val="a"/>
    <w:uiPriority w:val="34"/>
    <w:qFormat/>
    <w:rsid w:val="00F2229B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F2229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TableContents">
    <w:name w:val="Table Contents"/>
    <w:basedOn w:val="Standard"/>
    <w:rsid w:val="00F2229B"/>
    <w:pPr>
      <w:suppressLineNumbers/>
    </w:pPr>
  </w:style>
  <w:style w:type="character" w:customStyle="1" w:styleId="af">
    <w:name w:val="Основной текст с отступом Знак"/>
    <w:basedOn w:val="a0"/>
    <w:link w:val="ae"/>
    <w:rsid w:val="00F2229B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headertext">
    <w:name w:val="headertext"/>
    <w:basedOn w:val="a"/>
    <w:uiPriority w:val="99"/>
    <w:semiHidden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2229B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table" w:customStyle="1" w:styleId="11">
    <w:name w:val="Сетка таблицы1"/>
    <w:basedOn w:val="a1"/>
    <w:uiPriority w:val="59"/>
    <w:rsid w:val="00F2229B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rsid w:val="00F222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Символ нумерации"/>
    <w:rsid w:val="00F2229B"/>
  </w:style>
  <w:style w:type="character" w:customStyle="1" w:styleId="12">
    <w:name w:val="Основной шрифт абзаца1"/>
    <w:rsid w:val="00F2229B"/>
  </w:style>
  <w:style w:type="character" w:customStyle="1" w:styleId="ad">
    <w:name w:val="Основной текст Знак"/>
    <w:basedOn w:val="a0"/>
    <w:link w:val="ac"/>
    <w:rsid w:val="00F2229B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afb">
    <w:name w:val="Содержимое таблицы"/>
    <w:basedOn w:val="a"/>
    <w:rsid w:val="00F2229B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3">
    <w:name w:val="Название1"/>
    <w:basedOn w:val="a"/>
    <w:next w:val="ac"/>
    <w:rsid w:val="00F2229B"/>
    <w:pPr>
      <w:keepNext/>
      <w:widowControl w:val="0"/>
      <w:suppressAutoHyphens/>
      <w:spacing w:before="240" w:after="120" w:line="100" w:lineRule="atLeast"/>
      <w:textAlignment w:val="baseline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customStyle="1" w:styleId="14">
    <w:name w:val="Указатель1"/>
    <w:basedOn w:val="a"/>
    <w:rsid w:val="00F2229B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15">
    <w:name w:val="Обычный1"/>
    <w:rsid w:val="00F2229B"/>
    <w:pPr>
      <w:widowControl w:val="0"/>
      <w:suppressAutoHyphens/>
      <w:spacing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6">
    <w:name w:val="Название объекта1"/>
    <w:basedOn w:val="a"/>
    <w:rsid w:val="00F2229B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Arial" w:eastAsia="Lucida Sans Unicode" w:hAnsi="Arial" w:cs="Tahoma"/>
      <w:i/>
      <w:iCs/>
      <w:kern w:val="1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F2229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31">
    <w:name w:val="Сетка таблицы3"/>
    <w:basedOn w:val="a1"/>
    <w:uiPriority w:val="59"/>
    <w:rsid w:val="00F2229B"/>
    <w:pPr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Òåêñò äîêóìåíòà"/>
    <w:basedOn w:val="a"/>
    <w:rsid w:val="00F2229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F2229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xl63">
    <w:name w:val="xl63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64">
    <w:name w:val="xl64"/>
    <w:basedOn w:val="a"/>
    <w:rsid w:val="00F2229B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5">
    <w:name w:val="xl65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6">
    <w:name w:val="xl66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67">
    <w:name w:val="xl67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68">
    <w:name w:val="xl68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F2229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F2229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F2229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sz w:val="18"/>
      <w:szCs w:val="18"/>
      <w:lang w:eastAsia="ru-RU"/>
    </w:rPr>
  </w:style>
  <w:style w:type="paragraph" w:customStyle="1" w:styleId="xl72">
    <w:name w:val="xl72"/>
    <w:basedOn w:val="a"/>
    <w:rsid w:val="00F2229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F222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6">
    <w:name w:val="xl76"/>
    <w:basedOn w:val="a"/>
    <w:rsid w:val="00F2229B"/>
    <w:pPr>
      <w:shd w:val="clear" w:color="000000" w:fill="CC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7">
    <w:name w:val="xl77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78">
    <w:name w:val="xl7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79">
    <w:name w:val="xl79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80">
    <w:name w:val="xl80"/>
    <w:basedOn w:val="a"/>
    <w:rsid w:val="00F222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3">
    <w:name w:val="xl83"/>
    <w:basedOn w:val="a"/>
    <w:rsid w:val="00F222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4">
    <w:name w:val="xl84"/>
    <w:basedOn w:val="a"/>
    <w:rsid w:val="00F222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F222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7">
    <w:name w:val="xl87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F222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F222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0">
    <w:name w:val="xl90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1">
    <w:name w:val="xl91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99"/>
      <w:sz w:val="18"/>
      <w:szCs w:val="18"/>
      <w:lang w:eastAsia="ru-RU"/>
    </w:rPr>
  </w:style>
  <w:style w:type="paragraph" w:customStyle="1" w:styleId="xl93">
    <w:name w:val="xl93"/>
    <w:basedOn w:val="a"/>
    <w:rsid w:val="00F2229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95">
    <w:name w:val="xl95"/>
    <w:basedOn w:val="a"/>
    <w:rsid w:val="00F222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96">
    <w:name w:val="xl96"/>
    <w:basedOn w:val="a"/>
    <w:rsid w:val="00F2229B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97">
    <w:name w:val="xl9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8">
    <w:name w:val="xl9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9">
    <w:name w:val="xl9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0">
    <w:name w:val="xl10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01">
    <w:name w:val="xl10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02">
    <w:name w:val="xl10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04">
    <w:name w:val="xl10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5">
    <w:name w:val="xl10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06">
    <w:name w:val="xl10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07">
    <w:name w:val="xl10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10">
    <w:name w:val="xl11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11">
    <w:name w:val="xl11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12">
    <w:name w:val="xl11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66CC"/>
      <w:lang w:eastAsia="ru-RU"/>
    </w:rPr>
  </w:style>
  <w:style w:type="paragraph" w:customStyle="1" w:styleId="xl113">
    <w:name w:val="xl11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8">
    <w:name w:val="xl11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19">
    <w:name w:val="xl11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120">
    <w:name w:val="xl12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1">
    <w:name w:val="xl12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5">
    <w:name w:val="xl12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6">
    <w:name w:val="xl12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9">
    <w:name w:val="xl12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xl133">
    <w:name w:val="xl13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35">
    <w:name w:val="xl13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6">
    <w:name w:val="xl13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37">
    <w:name w:val="xl13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8">
    <w:name w:val="xl13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139">
    <w:name w:val="xl13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99"/>
      <w:lang w:eastAsia="ru-RU"/>
    </w:rPr>
  </w:style>
  <w:style w:type="paragraph" w:customStyle="1" w:styleId="xl140">
    <w:name w:val="xl14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41">
    <w:name w:val="xl14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142">
    <w:name w:val="xl14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43">
    <w:name w:val="xl14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4">
    <w:name w:val="xl14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9966"/>
      <w:lang w:eastAsia="ru-RU"/>
    </w:rPr>
  </w:style>
  <w:style w:type="paragraph" w:customStyle="1" w:styleId="xl145">
    <w:name w:val="xl14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6">
    <w:name w:val="xl14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7">
    <w:name w:val="xl14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8">
    <w:name w:val="xl14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9">
    <w:name w:val="xl14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150">
    <w:name w:val="xl15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3366"/>
      <w:lang w:eastAsia="ru-RU"/>
    </w:rPr>
  </w:style>
  <w:style w:type="paragraph" w:customStyle="1" w:styleId="xl151">
    <w:name w:val="xl15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152">
    <w:name w:val="xl152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153">
    <w:name w:val="xl153"/>
    <w:basedOn w:val="a"/>
    <w:rsid w:val="00F222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154">
    <w:name w:val="xl154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155">
    <w:name w:val="xl15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56">
    <w:name w:val="xl15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57">
    <w:name w:val="xl157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F79646"/>
      <w:sz w:val="24"/>
      <w:szCs w:val="24"/>
      <w:lang w:eastAsia="ru-RU"/>
    </w:rPr>
  </w:style>
  <w:style w:type="paragraph" w:customStyle="1" w:styleId="xl158">
    <w:name w:val="xl15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59">
    <w:name w:val="xl15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0">
    <w:name w:val="xl16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1">
    <w:name w:val="xl16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9966"/>
      <w:lang w:eastAsia="ru-RU"/>
    </w:rPr>
  </w:style>
  <w:style w:type="paragraph" w:customStyle="1" w:styleId="xl162">
    <w:name w:val="xl162"/>
    <w:basedOn w:val="a"/>
    <w:rsid w:val="00F2229B"/>
    <w:pP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63">
    <w:name w:val="xl16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4">
    <w:name w:val="xl16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5">
    <w:name w:val="xl16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6">
    <w:name w:val="xl16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7">
    <w:name w:val="xl16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8">
    <w:name w:val="xl16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9">
    <w:name w:val="xl16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70">
    <w:name w:val="xl17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1">
    <w:name w:val="xl17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72">
    <w:name w:val="xl17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3">
    <w:name w:val="xl17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74">
    <w:name w:val="xl17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76">
    <w:name w:val="xl17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77">
    <w:name w:val="xl17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8">
    <w:name w:val="xl17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9">
    <w:name w:val="xl17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0">
    <w:name w:val="xl18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1">
    <w:name w:val="xl18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2">
    <w:name w:val="xl18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83">
    <w:name w:val="xl18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84">
    <w:name w:val="xl18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85">
    <w:name w:val="xl18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86">
    <w:name w:val="xl18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187">
    <w:name w:val="xl18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88">
    <w:name w:val="xl18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993366"/>
      <w:lang w:eastAsia="ru-RU"/>
    </w:rPr>
  </w:style>
  <w:style w:type="paragraph" w:customStyle="1" w:styleId="xl189">
    <w:name w:val="xl18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0">
    <w:name w:val="xl19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91">
    <w:name w:val="xl19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92">
    <w:name w:val="xl19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93">
    <w:name w:val="xl19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194">
    <w:name w:val="xl19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195">
    <w:name w:val="xl195"/>
    <w:basedOn w:val="a"/>
    <w:rsid w:val="00F2229B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6">
    <w:name w:val="xl19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7">
    <w:name w:val="xl19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80"/>
      <w:lang w:eastAsia="ru-RU"/>
    </w:rPr>
  </w:style>
  <w:style w:type="paragraph" w:customStyle="1" w:styleId="xl198">
    <w:name w:val="xl19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FF00"/>
      <w:lang w:eastAsia="ru-RU"/>
    </w:rPr>
  </w:style>
  <w:style w:type="paragraph" w:customStyle="1" w:styleId="xl199">
    <w:name w:val="xl19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lang w:eastAsia="ru-RU"/>
    </w:rPr>
  </w:style>
  <w:style w:type="paragraph" w:customStyle="1" w:styleId="xl200">
    <w:name w:val="xl20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01">
    <w:name w:val="xl20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FF00"/>
      <w:lang w:eastAsia="ru-RU"/>
    </w:rPr>
  </w:style>
  <w:style w:type="paragraph" w:customStyle="1" w:styleId="xl202">
    <w:name w:val="xl20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203">
    <w:name w:val="xl20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204">
    <w:name w:val="xl20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05">
    <w:name w:val="xl20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06">
    <w:name w:val="xl20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07">
    <w:name w:val="xl20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08">
    <w:name w:val="xl20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B050"/>
      <w:lang w:eastAsia="ru-RU"/>
    </w:rPr>
  </w:style>
  <w:style w:type="paragraph" w:customStyle="1" w:styleId="xl209">
    <w:name w:val="xl209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10">
    <w:name w:val="xl210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1">
    <w:name w:val="xl211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2">
    <w:name w:val="xl21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13">
    <w:name w:val="xl213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214">
    <w:name w:val="xl214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215">
    <w:name w:val="xl215"/>
    <w:basedOn w:val="a"/>
    <w:rsid w:val="00F2229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17">
    <w:name w:val="xl21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18">
    <w:name w:val="xl21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9">
    <w:name w:val="xl21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0">
    <w:name w:val="xl22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">
    <w:name w:val="xl22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222">
    <w:name w:val="xl22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3">
    <w:name w:val="xl22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24">
    <w:name w:val="xl22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5">
    <w:name w:val="xl22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26">
    <w:name w:val="xl22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7">
    <w:name w:val="xl22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8">
    <w:name w:val="xl22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29">
    <w:name w:val="xl22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30">
    <w:name w:val="xl23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31">
    <w:name w:val="xl23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32">
    <w:name w:val="xl232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33">
    <w:name w:val="xl233"/>
    <w:basedOn w:val="a"/>
    <w:rsid w:val="00F2229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4">
    <w:name w:val="xl234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5">
    <w:name w:val="xl235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237">
    <w:name w:val="xl23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8">
    <w:name w:val="xl23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39">
    <w:name w:val="xl23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40">
    <w:name w:val="xl24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41">
    <w:name w:val="xl24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42">
    <w:name w:val="xl24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43">
    <w:name w:val="xl24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4">
    <w:name w:val="xl24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5">
    <w:name w:val="xl24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6">
    <w:name w:val="xl24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7">
    <w:name w:val="xl24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8">
    <w:name w:val="xl24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9">
    <w:name w:val="xl249"/>
    <w:basedOn w:val="a"/>
    <w:rsid w:val="00F2229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250">
    <w:name w:val="xl25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70C0"/>
      <w:lang w:eastAsia="ru-RU"/>
    </w:rPr>
  </w:style>
  <w:style w:type="paragraph" w:customStyle="1" w:styleId="xl251">
    <w:name w:val="xl25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2">
    <w:name w:val="xl25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3">
    <w:name w:val="xl25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lang w:eastAsia="ru-RU"/>
    </w:rPr>
  </w:style>
  <w:style w:type="paragraph" w:customStyle="1" w:styleId="xl254">
    <w:name w:val="xl25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55">
    <w:name w:val="xl25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6">
    <w:name w:val="xl25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7030A0"/>
      <w:lang w:eastAsia="ru-RU"/>
    </w:rPr>
  </w:style>
  <w:style w:type="paragraph" w:customStyle="1" w:styleId="xl257">
    <w:name w:val="xl257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58">
    <w:name w:val="xl258"/>
    <w:basedOn w:val="a"/>
    <w:rsid w:val="00F2229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9">
    <w:name w:val="xl259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0">
    <w:name w:val="xl260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61">
    <w:name w:val="xl26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62">
    <w:name w:val="xl26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DBEEF3"/>
      <w:lang w:eastAsia="ru-RU"/>
    </w:rPr>
  </w:style>
  <w:style w:type="paragraph" w:customStyle="1" w:styleId="xl263">
    <w:name w:val="xl26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64">
    <w:name w:val="xl264"/>
    <w:basedOn w:val="a"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65">
    <w:name w:val="xl265"/>
    <w:basedOn w:val="a"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66">
    <w:name w:val="xl266"/>
    <w:basedOn w:val="a"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B050"/>
      <w:lang w:eastAsia="ru-RU"/>
    </w:rPr>
  </w:style>
  <w:style w:type="paragraph" w:customStyle="1" w:styleId="xl267">
    <w:name w:val="xl267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68">
    <w:name w:val="xl268"/>
    <w:basedOn w:val="a"/>
    <w:rsid w:val="00F2229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69">
    <w:name w:val="xl269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70">
    <w:name w:val="xl27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1">
    <w:name w:val="xl27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2">
    <w:name w:val="xl27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73">
    <w:name w:val="xl27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74">
    <w:name w:val="xl27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75">
    <w:name w:val="xl27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76">
    <w:name w:val="xl276"/>
    <w:basedOn w:val="a"/>
    <w:rsid w:val="00F2229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77">
    <w:name w:val="xl277"/>
    <w:basedOn w:val="a"/>
    <w:rsid w:val="00F2229B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78">
    <w:name w:val="xl278"/>
    <w:basedOn w:val="a"/>
    <w:rsid w:val="00F2229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9">
    <w:name w:val="xl279"/>
    <w:basedOn w:val="a"/>
    <w:rsid w:val="00F2229B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0">
    <w:name w:val="xl28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81">
    <w:name w:val="xl281"/>
    <w:basedOn w:val="a"/>
    <w:rsid w:val="00F2229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82">
    <w:name w:val="xl282"/>
    <w:basedOn w:val="a"/>
    <w:rsid w:val="00F2229B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83">
    <w:name w:val="xl283"/>
    <w:basedOn w:val="a"/>
    <w:rsid w:val="00F2229B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84">
    <w:name w:val="xl284"/>
    <w:basedOn w:val="a"/>
    <w:qFormat/>
    <w:rsid w:val="00F2229B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85">
    <w:name w:val="xl285"/>
    <w:basedOn w:val="a"/>
    <w:qFormat/>
    <w:rsid w:val="00F2229B"/>
    <w:pPr>
      <w:shd w:val="clear" w:color="000000" w:fill="DBEE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6">
    <w:name w:val="xl286"/>
    <w:basedOn w:val="a"/>
    <w:qFormat/>
    <w:rsid w:val="00F2229B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7">
    <w:name w:val="xl287"/>
    <w:basedOn w:val="a"/>
    <w:qFormat/>
    <w:rsid w:val="00F2229B"/>
    <w:pPr>
      <w:shd w:val="clear" w:color="000000" w:fill="DBEEF3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8">
    <w:name w:val="xl288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89">
    <w:name w:val="xl289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90">
    <w:name w:val="xl290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291">
    <w:name w:val="xl291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92">
    <w:name w:val="xl292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93">
    <w:name w:val="xl293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4">
    <w:name w:val="xl294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5">
    <w:name w:val="xl295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6">
    <w:name w:val="xl296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CCFF"/>
      <w:lang w:eastAsia="ru-RU"/>
    </w:rPr>
  </w:style>
  <w:style w:type="paragraph" w:customStyle="1" w:styleId="xl297">
    <w:name w:val="xl297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8">
    <w:name w:val="xl298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299">
    <w:name w:val="xl299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0">
    <w:name w:val="xl300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1">
    <w:name w:val="xl301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302">
    <w:name w:val="xl302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993300"/>
      <w:lang w:eastAsia="ru-RU"/>
    </w:rPr>
  </w:style>
  <w:style w:type="paragraph" w:customStyle="1" w:styleId="xl303">
    <w:name w:val="xl303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4">
    <w:name w:val="xl304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5">
    <w:name w:val="xl305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993300"/>
      <w:lang w:eastAsia="ru-RU"/>
    </w:rPr>
  </w:style>
  <w:style w:type="paragraph" w:customStyle="1" w:styleId="xl306">
    <w:name w:val="xl306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7">
    <w:name w:val="xl307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308">
    <w:name w:val="xl308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color w:val="0070C0"/>
      <w:lang w:eastAsia="ru-RU"/>
    </w:rPr>
  </w:style>
  <w:style w:type="paragraph" w:customStyle="1" w:styleId="xl309">
    <w:name w:val="xl309"/>
    <w:basedOn w:val="a"/>
    <w:qFormat/>
    <w:rsid w:val="00F222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qFormat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1">
    <w:name w:val="xl311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2">
    <w:name w:val="xl312"/>
    <w:basedOn w:val="a"/>
    <w:qFormat/>
    <w:rsid w:val="00F222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3">
    <w:name w:val="xl313"/>
    <w:basedOn w:val="a"/>
    <w:qFormat/>
    <w:rsid w:val="00F222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qFormat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qFormat/>
    <w:rsid w:val="00F222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6">
    <w:name w:val="xl316"/>
    <w:basedOn w:val="a"/>
    <w:qFormat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qFormat/>
    <w:rsid w:val="00F222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"/>
    <w:qFormat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qFormat/>
    <w:rsid w:val="00F2229B"/>
  </w:style>
  <w:style w:type="character" w:customStyle="1" w:styleId="WW-Absatz-Standardschriftart">
    <w:name w:val="WW-Absatz-Standardschriftart"/>
    <w:qFormat/>
    <w:rsid w:val="00F2229B"/>
  </w:style>
  <w:style w:type="character" w:customStyle="1" w:styleId="af1">
    <w:name w:val="Название Знак"/>
    <w:basedOn w:val="a0"/>
    <w:link w:val="af0"/>
    <w:qFormat/>
    <w:rsid w:val="00F2229B"/>
    <w:rPr>
      <w:rFonts w:ascii="Arial" w:eastAsia="Arial Unicode MS" w:hAnsi="Arial" w:cs="Tahoma"/>
      <w:sz w:val="28"/>
      <w:szCs w:val="28"/>
      <w:lang w:eastAsia="ar-SA"/>
    </w:rPr>
  </w:style>
  <w:style w:type="table" w:customStyle="1" w:styleId="41">
    <w:name w:val="Сетка таблицы4"/>
    <w:basedOn w:val="a1"/>
    <w:qFormat/>
    <w:rsid w:val="00F2229B"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qFormat/>
    <w:rsid w:val="00F2229B"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Основной текст3"/>
    <w:basedOn w:val="a"/>
    <w:qFormat/>
    <w:rsid w:val="00F2229B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24">
    <w:name w:val="Основной текст (2)_"/>
    <w:basedOn w:val="a0"/>
    <w:link w:val="25"/>
    <w:qFormat/>
    <w:rsid w:val="00F2229B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qFormat/>
    <w:rsid w:val="00F2229B"/>
    <w:pPr>
      <w:widowControl w:val="0"/>
      <w:shd w:val="clear" w:color="auto" w:fill="FFFFFF"/>
      <w:spacing w:after="300" w:line="312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17">
    <w:name w:val="Основной текст1"/>
    <w:basedOn w:val="a"/>
    <w:qFormat/>
    <w:rsid w:val="00F2229B"/>
    <w:pPr>
      <w:widowControl w:val="0"/>
      <w:shd w:val="clear" w:color="auto" w:fill="FFFFFF"/>
      <w:spacing w:before="1260" w:after="60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numbering" w:customStyle="1" w:styleId="18">
    <w:name w:val="Нет списка1"/>
    <w:next w:val="a2"/>
    <w:uiPriority w:val="99"/>
    <w:semiHidden/>
    <w:unhideWhenUsed/>
    <w:rsid w:val="009044E4"/>
  </w:style>
  <w:style w:type="numbering" w:customStyle="1" w:styleId="26">
    <w:name w:val="Нет списка2"/>
    <w:next w:val="a2"/>
    <w:uiPriority w:val="99"/>
    <w:semiHidden/>
    <w:unhideWhenUsed/>
    <w:rsid w:val="009044E4"/>
  </w:style>
  <w:style w:type="numbering" w:customStyle="1" w:styleId="33">
    <w:name w:val="Нет списка3"/>
    <w:next w:val="a2"/>
    <w:uiPriority w:val="99"/>
    <w:semiHidden/>
    <w:unhideWhenUsed/>
    <w:rsid w:val="009044E4"/>
  </w:style>
  <w:style w:type="numbering" w:customStyle="1" w:styleId="42">
    <w:name w:val="Нет списка4"/>
    <w:next w:val="a2"/>
    <w:semiHidden/>
    <w:unhideWhenUsed/>
    <w:rsid w:val="009044E4"/>
  </w:style>
  <w:style w:type="paragraph" w:customStyle="1" w:styleId="msonormal0">
    <w:name w:val="msonormal"/>
    <w:basedOn w:val="a"/>
    <w:rsid w:val="0090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Гиперссылка1"/>
    <w:basedOn w:val="a0"/>
    <w:rsid w:val="009044E4"/>
  </w:style>
  <w:style w:type="paragraph" w:customStyle="1" w:styleId="nospacing">
    <w:name w:val="nospacing"/>
    <w:basedOn w:val="a"/>
    <w:rsid w:val="0090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Нижний колонтитул1"/>
    <w:basedOn w:val="a"/>
    <w:rsid w:val="0090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Верхний колонтитул1"/>
    <w:basedOn w:val="a"/>
    <w:rsid w:val="0090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/>
    <w:lsdException w:name="caption" w:uiPriority="35" w:qFormat="1"/>
    <w:lsdException w:name="page number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/>
    <w:lsdException w:name="Subtitle" w:semiHidden="0" w:uiPriority="11" w:unhideWhenUsed="0" w:qFormat="1"/>
    <w:lsdException w:name="Body Text 2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uiPriority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9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F22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F222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nhideWhenUsed/>
    <w:qFormat/>
    <w:rsid w:val="00F222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222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F2229B"/>
    <w:rPr>
      <w:color w:val="800080"/>
      <w:u w:val="single"/>
    </w:rPr>
  </w:style>
  <w:style w:type="character" w:styleId="a4">
    <w:name w:val="Emphasis"/>
    <w:basedOn w:val="a0"/>
    <w:uiPriority w:val="20"/>
    <w:qFormat/>
    <w:rsid w:val="00F2229B"/>
    <w:rPr>
      <w:i/>
      <w:iCs/>
    </w:rPr>
  </w:style>
  <w:style w:type="character" w:styleId="a5">
    <w:name w:val="Hyperlink"/>
    <w:basedOn w:val="a0"/>
    <w:uiPriority w:val="99"/>
    <w:unhideWhenUsed/>
    <w:rsid w:val="00F2229B"/>
    <w:rPr>
      <w:color w:val="0000FF"/>
      <w:u w:val="single"/>
    </w:rPr>
  </w:style>
  <w:style w:type="character" w:styleId="a6">
    <w:name w:val="page number"/>
    <w:basedOn w:val="a0"/>
    <w:rsid w:val="00F2229B"/>
  </w:style>
  <w:style w:type="character" w:styleId="a7">
    <w:name w:val="Strong"/>
    <w:basedOn w:val="a0"/>
    <w:uiPriority w:val="22"/>
    <w:qFormat/>
    <w:rsid w:val="00F2229B"/>
    <w:rPr>
      <w:b/>
      <w:bCs/>
    </w:rPr>
  </w:style>
  <w:style w:type="paragraph" w:styleId="a8">
    <w:name w:val="Balloon Text"/>
    <w:basedOn w:val="a"/>
    <w:link w:val="a9"/>
    <w:unhideWhenUsed/>
    <w:rsid w:val="00F222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F2229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F2229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rsid w:val="00F2229B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e">
    <w:name w:val="Body Text Indent"/>
    <w:basedOn w:val="a"/>
    <w:link w:val="af"/>
    <w:unhideWhenUsed/>
    <w:rsid w:val="00F2229B"/>
    <w:pPr>
      <w:suppressAutoHyphens/>
      <w:spacing w:after="0" w:line="240" w:lineRule="auto"/>
      <w:ind w:left="2552" w:hanging="2552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0">
    <w:name w:val="Title"/>
    <w:basedOn w:val="a"/>
    <w:next w:val="ac"/>
    <w:link w:val="af1"/>
    <w:qFormat/>
    <w:rsid w:val="00F2229B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af2">
    <w:name w:val="footer"/>
    <w:basedOn w:val="a"/>
    <w:link w:val="af3"/>
    <w:unhideWhenUsed/>
    <w:rsid w:val="00F2229B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List"/>
    <w:basedOn w:val="ac"/>
    <w:rsid w:val="00F2229B"/>
    <w:rPr>
      <w:sz w:val="24"/>
    </w:rPr>
  </w:style>
  <w:style w:type="paragraph" w:styleId="af5">
    <w:name w:val="Normal (Web)"/>
    <w:basedOn w:val="a"/>
    <w:uiPriority w:val="99"/>
    <w:unhideWhenUsed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59"/>
    <w:rsid w:val="00F222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222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222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222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22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F2229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qFormat/>
    <w:rsid w:val="00F2229B"/>
  </w:style>
  <w:style w:type="character" w:customStyle="1" w:styleId="a9">
    <w:name w:val="Текст выноски Знак"/>
    <w:basedOn w:val="a0"/>
    <w:link w:val="a8"/>
    <w:qFormat/>
    <w:rsid w:val="00F2229B"/>
    <w:rPr>
      <w:rFonts w:ascii="Tahoma" w:hAnsi="Tahoma" w:cs="Tahoma"/>
      <w:sz w:val="16"/>
      <w:szCs w:val="16"/>
    </w:rPr>
  </w:style>
  <w:style w:type="paragraph" w:styleId="af7">
    <w:name w:val="No Spacing"/>
    <w:aliases w:val="основа"/>
    <w:link w:val="af8"/>
    <w:uiPriority w:val="1"/>
    <w:qFormat/>
    <w:rsid w:val="00F2229B"/>
    <w:rPr>
      <w:rFonts w:eastAsiaTheme="minorEastAsia"/>
      <w:sz w:val="22"/>
      <w:szCs w:val="22"/>
      <w:lang w:eastAsia="en-US"/>
    </w:rPr>
  </w:style>
  <w:style w:type="character" w:customStyle="1" w:styleId="af8">
    <w:name w:val="Без интервала Знак"/>
    <w:aliases w:val="основа Знак"/>
    <w:basedOn w:val="a0"/>
    <w:link w:val="af7"/>
    <w:uiPriority w:val="1"/>
    <w:rsid w:val="00F2229B"/>
    <w:rPr>
      <w:rFonts w:eastAsiaTheme="minorEastAsia"/>
    </w:rPr>
  </w:style>
  <w:style w:type="paragraph" w:customStyle="1" w:styleId="Standard">
    <w:name w:val="Standard"/>
    <w:qFormat/>
    <w:rsid w:val="00F2229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ab">
    <w:name w:val="Верхний колонтитул Знак"/>
    <w:basedOn w:val="a0"/>
    <w:link w:val="aa"/>
    <w:uiPriority w:val="99"/>
    <w:rsid w:val="00F2229B"/>
  </w:style>
  <w:style w:type="character" w:customStyle="1" w:styleId="af3">
    <w:name w:val="Нижний колонтитул Знак"/>
    <w:basedOn w:val="a0"/>
    <w:link w:val="af2"/>
    <w:rsid w:val="00F2229B"/>
  </w:style>
  <w:style w:type="paragraph" w:styleId="af9">
    <w:name w:val="List Paragraph"/>
    <w:basedOn w:val="a"/>
    <w:uiPriority w:val="34"/>
    <w:qFormat/>
    <w:rsid w:val="00F2229B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F2229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TableContents">
    <w:name w:val="Table Contents"/>
    <w:basedOn w:val="Standard"/>
    <w:rsid w:val="00F2229B"/>
    <w:pPr>
      <w:suppressLineNumbers/>
    </w:pPr>
  </w:style>
  <w:style w:type="character" w:customStyle="1" w:styleId="af">
    <w:name w:val="Основной текст с отступом Знак"/>
    <w:basedOn w:val="a0"/>
    <w:link w:val="ae"/>
    <w:rsid w:val="00F2229B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headertext">
    <w:name w:val="headertext"/>
    <w:basedOn w:val="a"/>
    <w:uiPriority w:val="99"/>
    <w:semiHidden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2229B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table" w:customStyle="1" w:styleId="11">
    <w:name w:val="Сетка таблицы1"/>
    <w:basedOn w:val="a1"/>
    <w:uiPriority w:val="59"/>
    <w:rsid w:val="00F2229B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rsid w:val="00F222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Символ нумерации"/>
    <w:rsid w:val="00F2229B"/>
  </w:style>
  <w:style w:type="character" w:customStyle="1" w:styleId="12">
    <w:name w:val="Основной шрифт абзаца1"/>
    <w:rsid w:val="00F2229B"/>
  </w:style>
  <w:style w:type="character" w:customStyle="1" w:styleId="ad">
    <w:name w:val="Основной текст Знак"/>
    <w:basedOn w:val="a0"/>
    <w:link w:val="ac"/>
    <w:rsid w:val="00F2229B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afb">
    <w:name w:val="Содержимое таблицы"/>
    <w:basedOn w:val="a"/>
    <w:rsid w:val="00F2229B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3">
    <w:name w:val="Название1"/>
    <w:basedOn w:val="a"/>
    <w:next w:val="ac"/>
    <w:rsid w:val="00F2229B"/>
    <w:pPr>
      <w:keepNext/>
      <w:widowControl w:val="0"/>
      <w:suppressAutoHyphens/>
      <w:spacing w:before="240" w:after="120" w:line="100" w:lineRule="atLeast"/>
      <w:textAlignment w:val="baseline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customStyle="1" w:styleId="14">
    <w:name w:val="Указатель1"/>
    <w:basedOn w:val="a"/>
    <w:rsid w:val="00F2229B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15">
    <w:name w:val="Обычный1"/>
    <w:rsid w:val="00F2229B"/>
    <w:pPr>
      <w:widowControl w:val="0"/>
      <w:suppressAutoHyphens/>
      <w:spacing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6">
    <w:name w:val="Название объекта1"/>
    <w:basedOn w:val="a"/>
    <w:rsid w:val="00F2229B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Arial" w:eastAsia="Lucida Sans Unicode" w:hAnsi="Arial" w:cs="Tahoma"/>
      <w:i/>
      <w:iCs/>
      <w:kern w:val="1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F2229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31">
    <w:name w:val="Сетка таблицы3"/>
    <w:basedOn w:val="a1"/>
    <w:uiPriority w:val="59"/>
    <w:rsid w:val="00F2229B"/>
    <w:pPr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Òåêñò äîêóìåíòà"/>
    <w:basedOn w:val="a"/>
    <w:rsid w:val="00F2229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F2229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xl63">
    <w:name w:val="xl63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64">
    <w:name w:val="xl64"/>
    <w:basedOn w:val="a"/>
    <w:rsid w:val="00F2229B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5">
    <w:name w:val="xl65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6">
    <w:name w:val="xl66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67">
    <w:name w:val="xl67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68">
    <w:name w:val="xl68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F2229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F2229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F2229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sz w:val="18"/>
      <w:szCs w:val="18"/>
      <w:lang w:eastAsia="ru-RU"/>
    </w:rPr>
  </w:style>
  <w:style w:type="paragraph" w:customStyle="1" w:styleId="xl72">
    <w:name w:val="xl72"/>
    <w:basedOn w:val="a"/>
    <w:rsid w:val="00F2229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F222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6">
    <w:name w:val="xl76"/>
    <w:basedOn w:val="a"/>
    <w:rsid w:val="00F2229B"/>
    <w:pPr>
      <w:shd w:val="clear" w:color="000000" w:fill="CC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7">
    <w:name w:val="xl77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78">
    <w:name w:val="xl7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79">
    <w:name w:val="xl79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80">
    <w:name w:val="xl80"/>
    <w:basedOn w:val="a"/>
    <w:rsid w:val="00F222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3">
    <w:name w:val="xl83"/>
    <w:basedOn w:val="a"/>
    <w:rsid w:val="00F222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4">
    <w:name w:val="xl84"/>
    <w:basedOn w:val="a"/>
    <w:rsid w:val="00F222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F222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7">
    <w:name w:val="xl87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F222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F222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0">
    <w:name w:val="xl90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1">
    <w:name w:val="xl91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99"/>
      <w:sz w:val="18"/>
      <w:szCs w:val="18"/>
      <w:lang w:eastAsia="ru-RU"/>
    </w:rPr>
  </w:style>
  <w:style w:type="paragraph" w:customStyle="1" w:styleId="xl93">
    <w:name w:val="xl93"/>
    <w:basedOn w:val="a"/>
    <w:rsid w:val="00F2229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95">
    <w:name w:val="xl95"/>
    <w:basedOn w:val="a"/>
    <w:rsid w:val="00F222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96">
    <w:name w:val="xl96"/>
    <w:basedOn w:val="a"/>
    <w:rsid w:val="00F2229B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97">
    <w:name w:val="xl9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8">
    <w:name w:val="xl9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9">
    <w:name w:val="xl9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0">
    <w:name w:val="xl10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01">
    <w:name w:val="xl10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02">
    <w:name w:val="xl10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04">
    <w:name w:val="xl10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5">
    <w:name w:val="xl10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06">
    <w:name w:val="xl10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07">
    <w:name w:val="xl10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10">
    <w:name w:val="xl11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11">
    <w:name w:val="xl11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12">
    <w:name w:val="xl11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66CC"/>
      <w:lang w:eastAsia="ru-RU"/>
    </w:rPr>
  </w:style>
  <w:style w:type="paragraph" w:customStyle="1" w:styleId="xl113">
    <w:name w:val="xl11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8">
    <w:name w:val="xl11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19">
    <w:name w:val="xl11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120">
    <w:name w:val="xl12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1">
    <w:name w:val="xl12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5">
    <w:name w:val="xl12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6">
    <w:name w:val="xl12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9">
    <w:name w:val="xl12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xl133">
    <w:name w:val="xl13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35">
    <w:name w:val="xl13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6">
    <w:name w:val="xl13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37">
    <w:name w:val="xl13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8">
    <w:name w:val="xl13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139">
    <w:name w:val="xl13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99"/>
      <w:lang w:eastAsia="ru-RU"/>
    </w:rPr>
  </w:style>
  <w:style w:type="paragraph" w:customStyle="1" w:styleId="xl140">
    <w:name w:val="xl14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41">
    <w:name w:val="xl14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142">
    <w:name w:val="xl14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43">
    <w:name w:val="xl14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4">
    <w:name w:val="xl14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9966"/>
      <w:lang w:eastAsia="ru-RU"/>
    </w:rPr>
  </w:style>
  <w:style w:type="paragraph" w:customStyle="1" w:styleId="xl145">
    <w:name w:val="xl14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6">
    <w:name w:val="xl14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7">
    <w:name w:val="xl14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8">
    <w:name w:val="xl14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9">
    <w:name w:val="xl14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150">
    <w:name w:val="xl15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3366"/>
      <w:lang w:eastAsia="ru-RU"/>
    </w:rPr>
  </w:style>
  <w:style w:type="paragraph" w:customStyle="1" w:styleId="xl151">
    <w:name w:val="xl15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152">
    <w:name w:val="xl152"/>
    <w:basedOn w:val="a"/>
    <w:rsid w:val="00F2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153">
    <w:name w:val="xl153"/>
    <w:basedOn w:val="a"/>
    <w:rsid w:val="00F222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154">
    <w:name w:val="xl154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155">
    <w:name w:val="xl15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56">
    <w:name w:val="xl15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57">
    <w:name w:val="xl157"/>
    <w:basedOn w:val="a"/>
    <w:rsid w:val="00F2229B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F79646"/>
      <w:sz w:val="24"/>
      <w:szCs w:val="24"/>
      <w:lang w:eastAsia="ru-RU"/>
    </w:rPr>
  </w:style>
  <w:style w:type="paragraph" w:customStyle="1" w:styleId="xl158">
    <w:name w:val="xl15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59">
    <w:name w:val="xl15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0">
    <w:name w:val="xl16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1">
    <w:name w:val="xl16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9966"/>
      <w:lang w:eastAsia="ru-RU"/>
    </w:rPr>
  </w:style>
  <w:style w:type="paragraph" w:customStyle="1" w:styleId="xl162">
    <w:name w:val="xl162"/>
    <w:basedOn w:val="a"/>
    <w:rsid w:val="00F2229B"/>
    <w:pP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63">
    <w:name w:val="xl16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4">
    <w:name w:val="xl16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5">
    <w:name w:val="xl16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6">
    <w:name w:val="xl16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7">
    <w:name w:val="xl16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8">
    <w:name w:val="xl16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9">
    <w:name w:val="xl16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70">
    <w:name w:val="xl17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1">
    <w:name w:val="xl17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72">
    <w:name w:val="xl17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3">
    <w:name w:val="xl17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74">
    <w:name w:val="xl17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76">
    <w:name w:val="xl17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77">
    <w:name w:val="xl17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8">
    <w:name w:val="xl17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9">
    <w:name w:val="xl17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0">
    <w:name w:val="xl18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1">
    <w:name w:val="xl18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2">
    <w:name w:val="xl18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83">
    <w:name w:val="xl18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84">
    <w:name w:val="xl18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85">
    <w:name w:val="xl18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86">
    <w:name w:val="xl18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187">
    <w:name w:val="xl18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88">
    <w:name w:val="xl18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993366"/>
      <w:lang w:eastAsia="ru-RU"/>
    </w:rPr>
  </w:style>
  <w:style w:type="paragraph" w:customStyle="1" w:styleId="xl189">
    <w:name w:val="xl18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0">
    <w:name w:val="xl19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91">
    <w:name w:val="xl19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92">
    <w:name w:val="xl19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93">
    <w:name w:val="xl19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194">
    <w:name w:val="xl19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195">
    <w:name w:val="xl195"/>
    <w:basedOn w:val="a"/>
    <w:rsid w:val="00F2229B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6">
    <w:name w:val="xl19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7">
    <w:name w:val="xl19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80"/>
      <w:lang w:eastAsia="ru-RU"/>
    </w:rPr>
  </w:style>
  <w:style w:type="paragraph" w:customStyle="1" w:styleId="xl198">
    <w:name w:val="xl19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FF00"/>
      <w:lang w:eastAsia="ru-RU"/>
    </w:rPr>
  </w:style>
  <w:style w:type="paragraph" w:customStyle="1" w:styleId="xl199">
    <w:name w:val="xl19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lang w:eastAsia="ru-RU"/>
    </w:rPr>
  </w:style>
  <w:style w:type="paragraph" w:customStyle="1" w:styleId="xl200">
    <w:name w:val="xl20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01">
    <w:name w:val="xl20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FF00"/>
      <w:lang w:eastAsia="ru-RU"/>
    </w:rPr>
  </w:style>
  <w:style w:type="paragraph" w:customStyle="1" w:styleId="xl202">
    <w:name w:val="xl20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203">
    <w:name w:val="xl20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204">
    <w:name w:val="xl20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05">
    <w:name w:val="xl20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06">
    <w:name w:val="xl20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07">
    <w:name w:val="xl20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08">
    <w:name w:val="xl20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B050"/>
      <w:lang w:eastAsia="ru-RU"/>
    </w:rPr>
  </w:style>
  <w:style w:type="paragraph" w:customStyle="1" w:styleId="xl209">
    <w:name w:val="xl209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10">
    <w:name w:val="xl210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1">
    <w:name w:val="xl211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2">
    <w:name w:val="xl21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13">
    <w:name w:val="xl213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214">
    <w:name w:val="xl214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215">
    <w:name w:val="xl215"/>
    <w:basedOn w:val="a"/>
    <w:rsid w:val="00F2229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17">
    <w:name w:val="xl21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18">
    <w:name w:val="xl21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9">
    <w:name w:val="xl21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0">
    <w:name w:val="xl22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">
    <w:name w:val="xl22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222">
    <w:name w:val="xl22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3">
    <w:name w:val="xl22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24">
    <w:name w:val="xl22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5">
    <w:name w:val="xl22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26">
    <w:name w:val="xl22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7">
    <w:name w:val="xl22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8">
    <w:name w:val="xl22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29">
    <w:name w:val="xl22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30">
    <w:name w:val="xl23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31">
    <w:name w:val="xl23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32">
    <w:name w:val="xl232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33">
    <w:name w:val="xl233"/>
    <w:basedOn w:val="a"/>
    <w:rsid w:val="00F2229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4">
    <w:name w:val="xl234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5">
    <w:name w:val="xl235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237">
    <w:name w:val="xl23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8">
    <w:name w:val="xl23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39">
    <w:name w:val="xl239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40">
    <w:name w:val="xl24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41">
    <w:name w:val="xl24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42">
    <w:name w:val="xl24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43">
    <w:name w:val="xl24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4">
    <w:name w:val="xl24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5">
    <w:name w:val="xl24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6">
    <w:name w:val="xl24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7">
    <w:name w:val="xl247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8">
    <w:name w:val="xl248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9">
    <w:name w:val="xl249"/>
    <w:basedOn w:val="a"/>
    <w:rsid w:val="00F2229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250">
    <w:name w:val="xl25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70C0"/>
      <w:lang w:eastAsia="ru-RU"/>
    </w:rPr>
  </w:style>
  <w:style w:type="paragraph" w:customStyle="1" w:styleId="xl251">
    <w:name w:val="xl25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2">
    <w:name w:val="xl25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3">
    <w:name w:val="xl25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lang w:eastAsia="ru-RU"/>
    </w:rPr>
  </w:style>
  <w:style w:type="paragraph" w:customStyle="1" w:styleId="xl254">
    <w:name w:val="xl25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55">
    <w:name w:val="xl25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6">
    <w:name w:val="xl256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7030A0"/>
      <w:lang w:eastAsia="ru-RU"/>
    </w:rPr>
  </w:style>
  <w:style w:type="paragraph" w:customStyle="1" w:styleId="xl257">
    <w:name w:val="xl257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58">
    <w:name w:val="xl258"/>
    <w:basedOn w:val="a"/>
    <w:rsid w:val="00F2229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9">
    <w:name w:val="xl259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0">
    <w:name w:val="xl260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61">
    <w:name w:val="xl26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62">
    <w:name w:val="xl26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DBEEF3"/>
      <w:lang w:eastAsia="ru-RU"/>
    </w:rPr>
  </w:style>
  <w:style w:type="paragraph" w:customStyle="1" w:styleId="xl263">
    <w:name w:val="xl26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64">
    <w:name w:val="xl264"/>
    <w:basedOn w:val="a"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65">
    <w:name w:val="xl265"/>
    <w:basedOn w:val="a"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66">
    <w:name w:val="xl266"/>
    <w:basedOn w:val="a"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B050"/>
      <w:lang w:eastAsia="ru-RU"/>
    </w:rPr>
  </w:style>
  <w:style w:type="paragraph" w:customStyle="1" w:styleId="xl267">
    <w:name w:val="xl267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68">
    <w:name w:val="xl268"/>
    <w:basedOn w:val="a"/>
    <w:rsid w:val="00F2229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69">
    <w:name w:val="xl269"/>
    <w:basedOn w:val="a"/>
    <w:rsid w:val="00F2229B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70">
    <w:name w:val="xl27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1">
    <w:name w:val="xl271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2">
    <w:name w:val="xl272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73">
    <w:name w:val="xl273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74">
    <w:name w:val="xl274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75">
    <w:name w:val="xl275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76">
    <w:name w:val="xl276"/>
    <w:basedOn w:val="a"/>
    <w:rsid w:val="00F2229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77">
    <w:name w:val="xl277"/>
    <w:basedOn w:val="a"/>
    <w:rsid w:val="00F2229B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78">
    <w:name w:val="xl278"/>
    <w:basedOn w:val="a"/>
    <w:rsid w:val="00F2229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9">
    <w:name w:val="xl279"/>
    <w:basedOn w:val="a"/>
    <w:rsid w:val="00F2229B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0">
    <w:name w:val="xl280"/>
    <w:basedOn w:val="a"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81">
    <w:name w:val="xl281"/>
    <w:basedOn w:val="a"/>
    <w:rsid w:val="00F2229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82">
    <w:name w:val="xl282"/>
    <w:basedOn w:val="a"/>
    <w:rsid w:val="00F2229B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83">
    <w:name w:val="xl283"/>
    <w:basedOn w:val="a"/>
    <w:rsid w:val="00F2229B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84">
    <w:name w:val="xl284"/>
    <w:basedOn w:val="a"/>
    <w:qFormat/>
    <w:rsid w:val="00F2229B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85">
    <w:name w:val="xl285"/>
    <w:basedOn w:val="a"/>
    <w:qFormat/>
    <w:rsid w:val="00F2229B"/>
    <w:pPr>
      <w:shd w:val="clear" w:color="000000" w:fill="DBEE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6">
    <w:name w:val="xl286"/>
    <w:basedOn w:val="a"/>
    <w:qFormat/>
    <w:rsid w:val="00F2229B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7">
    <w:name w:val="xl287"/>
    <w:basedOn w:val="a"/>
    <w:qFormat/>
    <w:rsid w:val="00F2229B"/>
    <w:pPr>
      <w:shd w:val="clear" w:color="000000" w:fill="DBEEF3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8">
    <w:name w:val="xl288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89">
    <w:name w:val="xl289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90">
    <w:name w:val="xl290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291">
    <w:name w:val="xl291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92">
    <w:name w:val="xl292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93">
    <w:name w:val="xl293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4">
    <w:name w:val="xl294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5">
    <w:name w:val="xl295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6">
    <w:name w:val="xl296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CCFF"/>
      <w:lang w:eastAsia="ru-RU"/>
    </w:rPr>
  </w:style>
  <w:style w:type="paragraph" w:customStyle="1" w:styleId="xl297">
    <w:name w:val="xl297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8">
    <w:name w:val="xl298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299">
    <w:name w:val="xl299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0">
    <w:name w:val="xl300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1">
    <w:name w:val="xl301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302">
    <w:name w:val="xl302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993300"/>
      <w:lang w:eastAsia="ru-RU"/>
    </w:rPr>
  </w:style>
  <w:style w:type="paragraph" w:customStyle="1" w:styleId="xl303">
    <w:name w:val="xl303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4">
    <w:name w:val="xl304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5">
    <w:name w:val="xl305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993300"/>
      <w:lang w:eastAsia="ru-RU"/>
    </w:rPr>
  </w:style>
  <w:style w:type="paragraph" w:customStyle="1" w:styleId="xl306">
    <w:name w:val="xl306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7">
    <w:name w:val="xl307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308">
    <w:name w:val="xl308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color w:val="0070C0"/>
      <w:lang w:eastAsia="ru-RU"/>
    </w:rPr>
  </w:style>
  <w:style w:type="paragraph" w:customStyle="1" w:styleId="xl309">
    <w:name w:val="xl309"/>
    <w:basedOn w:val="a"/>
    <w:qFormat/>
    <w:rsid w:val="00F222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qFormat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1">
    <w:name w:val="xl311"/>
    <w:basedOn w:val="a"/>
    <w:qFormat/>
    <w:rsid w:val="00F222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2">
    <w:name w:val="xl312"/>
    <w:basedOn w:val="a"/>
    <w:qFormat/>
    <w:rsid w:val="00F222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3">
    <w:name w:val="xl313"/>
    <w:basedOn w:val="a"/>
    <w:qFormat/>
    <w:rsid w:val="00F222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qFormat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qFormat/>
    <w:rsid w:val="00F222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6">
    <w:name w:val="xl316"/>
    <w:basedOn w:val="a"/>
    <w:qFormat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qFormat/>
    <w:rsid w:val="00F222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"/>
    <w:qFormat/>
    <w:rsid w:val="00F222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qFormat/>
    <w:rsid w:val="00F2229B"/>
  </w:style>
  <w:style w:type="character" w:customStyle="1" w:styleId="WW-Absatz-Standardschriftart">
    <w:name w:val="WW-Absatz-Standardschriftart"/>
    <w:qFormat/>
    <w:rsid w:val="00F2229B"/>
  </w:style>
  <w:style w:type="character" w:customStyle="1" w:styleId="af1">
    <w:name w:val="Название Знак"/>
    <w:basedOn w:val="a0"/>
    <w:link w:val="af0"/>
    <w:qFormat/>
    <w:rsid w:val="00F2229B"/>
    <w:rPr>
      <w:rFonts w:ascii="Arial" w:eastAsia="Arial Unicode MS" w:hAnsi="Arial" w:cs="Tahoma"/>
      <w:sz w:val="28"/>
      <w:szCs w:val="28"/>
      <w:lang w:eastAsia="ar-SA"/>
    </w:rPr>
  </w:style>
  <w:style w:type="table" w:customStyle="1" w:styleId="41">
    <w:name w:val="Сетка таблицы4"/>
    <w:basedOn w:val="a1"/>
    <w:qFormat/>
    <w:rsid w:val="00F2229B"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qFormat/>
    <w:rsid w:val="00F2229B"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Основной текст3"/>
    <w:basedOn w:val="a"/>
    <w:qFormat/>
    <w:rsid w:val="00F2229B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24">
    <w:name w:val="Основной текст (2)_"/>
    <w:basedOn w:val="a0"/>
    <w:link w:val="25"/>
    <w:qFormat/>
    <w:rsid w:val="00F2229B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qFormat/>
    <w:rsid w:val="00F2229B"/>
    <w:pPr>
      <w:widowControl w:val="0"/>
      <w:shd w:val="clear" w:color="auto" w:fill="FFFFFF"/>
      <w:spacing w:after="300" w:line="312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17">
    <w:name w:val="Основной текст1"/>
    <w:basedOn w:val="a"/>
    <w:qFormat/>
    <w:rsid w:val="00F2229B"/>
    <w:pPr>
      <w:widowControl w:val="0"/>
      <w:shd w:val="clear" w:color="auto" w:fill="FFFFFF"/>
      <w:spacing w:before="1260" w:after="60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numbering" w:customStyle="1" w:styleId="18">
    <w:name w:val="Нет списка1"/>
    <w:next w:val="a2"/>
    <w:uiPriority w:val="99"/>
    <w:semiHidden/>
    <w:unhideWhenUsed/>
    <w:rsid w:val="009044E4"/>
  </w:style>
  <w:style w:type="numbering" w:customStyle="1" w:styleId="26">
    <w:name w:val="Нет списка2"/>
    <w:next w:val="a2"/>
    <w:uiPriority w:val="99"/>
    <w:semiHidden/>
    <w:unhideWhenUsed/>
    <w:rsid w:val="009044E4"/>
  </w:style>
  <w:style w:type="numbering" w:customStyle="1" w:styleId="33">
    <w:name w:val="Нет списка3"/>
    <w:next w:val="a2"/>
    <w:uiPriority w:val="99"/>
    <w:semiHidden/>
    <w:unhideWhenUsed/>
    <w:rsid w:val="009044E4"/>
  </w:style>
  <w:style w:type="numbering" w:customStyle="1" w:styleId="42">
    <w:name w:val="Нет списка4"/>
    <w:next w:val="a2"/>
    <w:semiHidden/>
    <w:unhideWhenUsed/>
    <w:rsid w:val="009044E4"/>
  </w:style>
  <w:style w:type="paragraph" w:customStyle="1" w:styleId="msonormal0">
    <w:name w:val="msonormal"/>
    <w:basedOn w:val="a"/>
    <w:rsid w:val="0090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Гиперссылка1"/>
    <w:basedOn w:val="a0"/>
    <w:rsid w:val="009044E4"/>
  </w:style>
  <w:style w:type="paragraph" w:customStyle="1" w:styleId="nospacing">
    <w:name w:val="nospacing"/>
    <w:basedOn w:val="a"/>
    <w:rsid w:val="0090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Нижний колонтитул1"/>
    <w:basedOn w:val="a"/>
    <w:rsid w:val="0090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Верхний колонтитул1"/>
    <w:basedOn w:val="a"/>
    <w:rsid w:val="0090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2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nla-service.scli.ru:8080/rnla-links/ws/content/act/" TargetMode="Externa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yperlink" Target="http://rnla-service.scli.ru:8080/rnla-links/ws/content/ac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79D7E05F-0F18-43E7-8DB6-FD41A2C27736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0D52B-E386-4E52-8CDE-29B10C61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84</Pages>
  <Words>25648</Words>
  <Characters>146196</Characters>
  <Application>Microsoft Office Word</Application>
  <DocSecurity>0</DocSecurity>
  <Lines>1218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Бондарь Екатерина Эдуардовна</cp:lastModifiedBy>
  <cp:revision>97</cp:revision>
  <cp:lastPrinted>2025-06-09T09:30:00Z</cp:lastPrinted>
  <dcterms:created xsi:type="dcterms:W3CDTF">2024-12-11T05:32:00Z</dcterms:created>
  <dcterms:modified xsi:type="dcterms:W3CDTF">2026-01-14T06:59:00Z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069E276B71F94ED4B2DDB8FB8B15A77C_12</vt:lpwstr>
  </property>
</Properties>
</file>